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36D2" w14:textId="1CE867D5" w:rsidR="001D1DBB" w:rsidRPr="00EF05B9" w:rsidRDefault="001D1DBB" w:rsidP="001D1DBB">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w:t>
      </w:r>
      <w:r w:rsidR="00037E9B">
        <w:rPr>
          <w:rFonts w:ascii="Arial" w:eastAsia="Batang" w:hAnsi="Arial" w:cs="Arial"/>
          <w:b/>
          <w:sz w:val="24"/>
          <w:szCs w:val="24"/>
          <w:lang w:val="en-US"/>
        </w:rPr>
        <w:t>2</w:t>
      </w:r>
      <w:r w:rsidRPr="00EF05B9">
        <w:rPr>
          <w:rFonts w:ascii="Arial" w:eastAsia="Batang" w:hAnsi="Arial" w:cs="Arial"/>
          <w:b/>
          <w:sz w:val="24"/>
          <w:szCs w:val="24"/>
          <w:lang w:val="en-US"/>
        </w:rPr>
        <w:t xml:space="preserve"> #1</w:t>
      </w:r>
      <w:r>
        <w:rPr>
          <w:rFonts w:ascii="Arial" w:eastAsia="Batang" w:hAnsi="Arial" w:cs="Arial"/>
          <w:b/>
          <w:sz w:val="24"/>
          <w:szCs w:val="24"/>
          <w:lang w:val="en-US"/>
        </w:rPr>
        <w:t>2</w:t>
      </w:r>
      <w:r w:rsidR="00037E9B">
        <w:rPr>
          <w:rFonts w:ascii="Arial" w:eastAsia="Batang" w:hAnsi="Arial" w:cs="Arial"/>
          <w:b/>
          <w:sz w:val="24"/>
          <w:szCs w:val="24"/>
          <w:lang w:val="en-US"/>
        </w:rPr>
        <w:t>9</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037E9B">
        <w:rPr>
          <w:rFonts w:ascii="Arial" w:eastAsia="Batang" w:hAnsi="Arial" w:cs="Arial"/>
          <w:b/>
          <w:sz w:val="24"/>
          <w:szCs w:val="24"/>
          <w:lang w:val="en-US"/>
        </w:rPr>
        <w:t>2</w:t>
      </w:r>
      <w:r>
        <w:rPr>
          <w:rFonts w:ascii="Arial" w:eastAsia="Batang" w:hAnsi="Arial" w:cs="Arial"/>
          <w:b/>
          <w:sz w:val="24"/>
          <w:szCs w:val="24"/>
          <w:lang w:val="en-US"/>
        </w:rPr>
        <w:t>-</w:t>
      </w:r>
      <w:r w:rsidR="005E5050" w:rsidRPr="005E5050">
        <w:rPr>
          <w:rFonts w:ascii="Arial" w:eastAsia="Batang" w:hAnsi="Arial" w:cs="Arial"/>
          <w:b/>
          <w:sz w:val="24"/>
          <w:szCs w:val="24"/>
          <w:lang w:val="en-US"/>
        </w:rPr>
        <w:t>2500661</w:t>
      </w:r>
    </w:p>
    <w:p w14:paraId="44058FC7" w14:textId="73BAD9E9" w:rsidR="00574154" w:rsidRPr="00EF05B9" w:rsidRDefault="001D1DBB" w:rsidP="001D1DBB">
      <w:pPr>
        <w:spacing w:after="0"/>
        <w:ind w:left="1988" w:hanging="1988"/>
        <w:jc w:val="both"/>
        <w:rPr>
          <w:rFonts w:ascii="Arial" w:eastAsia="Batang" w:hAnsi="Arial" w:cs="Arial"/>
          <w:b/>
          <w:sz w:val="24"/>
          <w:szCs w:val="24"/>
          <w:lang w:val="en-US"/>
        </w:rPr>
      </w:pPr>
      <w:r>
        <w:rPr>
          <w:rFonts w:ascii="Arial" w:hAnsi="Arial" w:cs="Arial"/>
          <w:b/>
          <w:bCs/>
          <w:sz w:val="24"/>
        </w:rPr>
        <w:t>Athens</w:t>
      </w:r>
      <w:r w:rsidRPr="003D6469">
        <w:rPr>
          <w:rFonts w:ascii="Arial" w:hAnsi="Arial" w:cs="Arial"/>
          <w:b/>
          <w:bCs/>
          <w:sz w:val="24"/>
        </w:rPr>
        <w:t xml:space="preserve">, </w:t>
      </w:r>
      <w:r>
        <w:rPr>
          <w:rFonts w:ascii="Arial" w:hAnsi="Arial" w:cs="Arial"/>
          <w:b/>
          <w:bCs/>
          <w:sz w:val="24"/>
        </w:rPr>
        <w:t>Greece</w:t>
      </w:r>
      <w:r w:rsidRPr="003D6469">
        <w:rPr>
          <w:rFonts w:ascii="Arial" w:hAnsi="Arial" w:cs="Arial"/>
          <w:b/>
          <w:bCs/>
          <w:sz w:val="24"/>
        </w:rPr>
        <w:t>,</w:t>
      </w:r>
      <w:r>
        <w:rPr>
          <w:rFonts w:ascii="Arial" w:eastAsia="Batang" w:hAnsi="Arial" w:cs="Arial"/>
          <w:b/>
          <w:sz w:val="24"/>
          <w:szCs w:val="24"/>
          <w:lang w:val="en-US"/>
        </w:rPr>
        <w:t xml:space="preserve"> Feb</w:t>
      </w:r>
      <w:r w:rsidRPr="00EF05B9">
        <w:rPr>
          <w:rFonts w:ascii="Arial" w:eastAsia="Batang" w:hAnsi="Arial" w:cs="Arial"/>
          <w:b/>
          <w:sz w:val="24"/>
          <w:szCs w:val="24"/>
          <w:lang w:val="en-US"/>
        </w:rPr>
        <w:t xml:space="preserve"> </w:t>
      </w:r>
      <w:r>
        <w:rPr>
          <w:rFonts w:ascii="Arial" w:eastAsia="Batang" w:hAnsi="Arial" w:cs="Arial"/>
          <w:b/>
          <w:sz w:val="24"/>
          <w:szCs w:val="24"/>
          <w:lang w:val="en-US"/>
        </w:rPr>
        <w:t>17</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21</w:t>
      </w:r>
      <w:r>
        <w:rPr>
          <w:rFonts w:ascii="Arial" w:eastAsia="Batang" w:hAnsi="Arial" w:cs="Arial"/>
          <w:b/>
          <w:sz w:val="24"/>
          <w:szCs w:val="24"/>
          <w:vertAlign w:val="superscript"/>
          <w:lang w:val="en-US"/>
        </w:rPr>
        <w:t>st</w:t>
      </w:r>
      <w:r w:rsidRPr="00EF05B9">
        <w:rPr>
          <w:rFonts w:ascii="Arial" w:eastAsia="Batang" w:hAnsi="Arial" w:cs="Arial"/>
          <w:b/>
          <w:sz w:val="24"/>
          <w:szCs w:val="24"/>
          <w:lang w:val="en-US"/>
        </w:rPr>
        <w:t>, 202</w:t>
      </w:r>
      <w:r>
        <w:rPr>
          <w:rFonts w:ascii="Arial" w:eastAsia="Batang" w:hAnsi="Arial" w:cs="Arial"/>
          <w:b/>
          <w:sz w:val="24"/>
          <w:szCs w:val="24"/>
          <w:lang w:val="en-US"/>
        </w:rPr>
        <w:t>5</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2D5F22F6"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32CCD" w:rsidRPr="00C32CCD">
        <w:rPr>
          <w:rFonts w:ascii="Arial" w:hAnsi="Arial" w:cs="Arial"/>
          <w:b/>
          <w:bCs/>
          <w:sz w:val="24"/>
        </w:rPr>
        <w:t xml:space="preserve">Discussion on </w:t>
      </w:r>
      <w:r w:rsidR="00C32CCD">
        <w:rPr>
          <w:rFonts w:ascii="Arial" w:hAnsi="Arial" w:cs="Arial"/>
          <w:b/>
          <w:bCs/>
          <w:sz w:val="24"/>
        </w:rPr>
        <w:t>A-</w:t>
      </w:r>
      <w:r w:rsidR="00C32CCD" w:rsidRPr="00C32CCD">
        <w:rPr>
          <w:rFonts w:ascii="Arial" w:hAnsi="Arial" w:cs="Arial"/>
          <w:b/>
          <w:bCs/>
          <w:sz w:val="24"/>
        </w:rPr>
        <w:t>IoT</w:t>
      </w:r>
      <w:r w:rsidR="00037E9B">
        <w:rPr>
          <w:rFonts w:ascii="Arial" w:hAnsi="Arial" w:cs="Arial"/>
          <w:b/>
          <w:bCs/>
          <w:sz w:val="24"/>
        </w:rPr>
        <w:t xml:space="preserve"> random access</w:t>
      </w:r>
    </w:p>
    <w:p w14:paraId="47F60F4A" w14:textId="69B8C0D2"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F5C12">
        <w:rPr>
          <w:rFonts w:ascii="Arial" w:hAnsi="Arial" w:cs="Arial"/>
          <w:b/>
          <w:sz w:val="24"/>
          <w:lang w:val="en-US"/>
        </w:rPr>
        <w:t>8.2.3</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317126D5" w14:textId="3B2E31B3" w:rsidR="00D84620" w:rsidRDefault="00C846DA" w:rsidP="00611F24">
      <w:pPr>
        <w:spacing w:line="360" w:lineRule="auto"/>
        <w:jc w:val="both"/>
        <w:rPr>
          <w:color w:val="000000" w:themeColor="text1"/>
          <w:lang w:val="en-US"/>
        </w:rPr>
      </w:pPr>
      <w:r w:rsidRPr="00C846DA">
        <w:rPr>
          <w:color w:val="000000" w:themeColor="text1"/>
          <w:lang w:val="en-US"/>
        </w:rPr>
        <w:t>As discussed in TR38.769, the A-IoT devices receive Msg0 paging signal from reader or base station (BS), upon receiving Msg0, multiple A-IoT devices transmit Msg1 which carries a unique random ID of the device in response to Msg0.</w:t>
      </w:r>
      <w:r w:rsidR="00E8629F">
        <w:rPr>
          <w:color w:val="000000" w:themeColor="text1"/>
          <w:lang w:val="en-US"/>
        </w:rPr>
        <w:t xml:space="preserve"> </w:t>
      </w:r>
      <w:r w:rsidR="006274EE">
        <w:rPr>
          <w:color w:val="000000" w:themeColor="text1"/>
          <w:lang w:val="en-US"/>
        </w:rPr>
        <w:t xml:space="preserve">Transmission of Msg1 can be contention-based or contention-free random access. </w:t>
      </w:r>
      <w:r w:rsidR="00B478FD">
        <w:rPr>
          <w:color w:val="000000" w:themeColor="text1"/>
          <w:lang w:val="en-US"/>
        </w:rPr>
        <w:t>In case of contention-based random access</w:t>
      </w:r>
      <w:r w:rsidR="00B536F6">
        <w:rPr>
          <w:color w:val="000000" w:themeColor="text1"/>
          <w:lang w:val="en-US"/>
        </w:rPr>
        <w:t xml:space="preserve">, the devices </w:t>
      </w:r>
      <w:r w:rsidR="00611F24">
        <w:rPr>
          <w:color w:val="000000" w:themeColor="text1"/>
          <w:lang w:val="en-US"/>
        </w:rPr>
        <w:t>transmit Msg1 using slotted ALOHA-based multi-access.</w:t>
      </w:r>
      <w:r w:rsidR="00B478FD">
        <w:rPr>
          <w:color w:val="000000" w:themeColor="text1"/>
          <w:lang w:val="en-US"/>
        </w:rPr>
        <w:t xml:space="preserve"> </w:t>
      </w:r>
      <w:r w:rsidRPr="00C846DA">
        <w:rPr>
          <w:color w:val="000000" w:themeColor="text1"/>
          <w:lang w:val="en-US"/>
        </w:rPr>
        <w:t xml:space="preserve">In response to Msg1, the reader transmits Msg2 with scheduling information for the device to transmit the actual device ID and group ID. Based on the resource allocated to the devices, they send their data consists of device ID and group ID. Fig. 1 shows the timing diagram of A-IoT communication between the reader and a device. At every communication slot or occasion, the reader initiates the communication by sending a paging signal and the slot ends when the device received acknowledgement of msg3 or the command response.  </w:t>
      </w:r>
    </w:p>
    <w:p w14:paraId="06A03FC8" w14:textId="4F953849" w:rsidR="007344F7" w:rsidRDefault="00463569" w:rsidP="007344F7">
      <w:pPr>
        <w:spacing w:after="0"/>
        <w:jc w:val="center"/>
        <w:rPr>
          <w:color w:val="44546A" w:themeColor="text2"/>
        </w:rPr>
      </w:pPr>
      <w:r>
        <w:rPr>
          <w:noProof/>
          <w:color w:val="44546A" w:themeColor="text2"/>
        </w:rPr>
        <w:drawing>
          <wp:inline distT="0" distB="0" distL="0" distR="0" wp14:anchorId="0FD4629C" wp14:editId="30A0F981">
            <wp:extent cx="3582340" cy="3302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92759" cy="3311629"/>
                    </a:xfrm>
                    <a:prstGeom prst="rect">
                      <a:avLst/>
                    </a:prstGeom>
                    <a:noFill/>
                  </pic:spPr>
                </pic:pic>
              </a:graphicData>
            </a:graphic>
          </wp:inline>
        </w:drawing>
      </w:r>
    </w:p>
    <w:p w14:paraId="4CBB8C22" w14:textId="22AFAEFE" w:rsidR="007344F7" w:rsidRDefault="007344F7" w:rsidP="007344F7">
      <w:pPr>
        <w:spacing w:after="0"/>
        <w:jc w:val="center"/>
        <w:rPr>
          <w:rFonts w:eastAsiaTheme="minorEastAsia"/>
          <w:lang w:eastAsia="zh-CN"/>
        </w:rPr>
      </w:pPr>
      <w:r w:rsidRPr="00BD6836">
        <w:rPr>
          <w:rFonts w:eastAsiaTheme="minorEastAsia"/>
          <w:lang w:eastAsia="zh-CN"/>
        </w:rPr>
        <w:t xml:space="preserve">Fig. </w:t>
      </w:r>
      <w:r>
        <w:rPr>
          <w:rFonts w:eastAsiaTheme="minorEastAsia"/>
          <w:lang w:eastAsia="zh-CN"/>
        </w:rPr>
        <w:t>1</w:t>
      </w:r>
      <w:r w:rsidRPr="00BD6836">
        <w:rPr>
          <w:rFonts w:eastAsiaTheme="minorEastAsia"/>
          <w:lang w:eastAsia="zh-CN"/>
        </w:rPr>
        <w:t xml:space="preserve">: </w:t>
      </w:r>
      <w:r>
        <w:rPr>
          <w:rFonts w:eastAsiaTheme="minorEastAsia"/>
          <w:lang w:eastAsia="zh-CN"/>
        </w:rPr>
        <w:t>Timing</w:t>
      </w:r>
      <w:r w:rsidRPr="00BD6836">
        <w:rPr>
          <w:rFonts w:eastAsiaTheme="minorEastAsia"/>
          <w:lang w:eastAsia="zh-CN"/>
        </w:rPr>
        <w:t xml:space="preserve"> diagram of</w:t>
      </w:r>
      <w:r w:rsidR="00AA6CD6">
        <w:rPr>
          <w:rFonts w:eastAsiaTheme="minorEastAsia"/>
          <w:lang w:eastAsia="zh-CN"/>
        </w:rPr>
        <w:t xml:space="preserve"> A-IoT</w:t>
      </w:r>
      <w:r w:rsidRPr="00BD6836">
        <w:rPr>
          <w:rFonts w:eastAsiaTheme="minorEastAsia"/>
          <w:lang w:eastAsia="zh-CN"/>
        </w:rPr>
        <w:t xml:space="preserve"> communication between reader and device</w:t>
      </w:r>
      <w:r>
        <w:rPr>
          <w:rFonts w:eastAsiaTheme="minorEastAsia"/>
          <w:lang w:eastAsia="zh-CN"/>
        </w:rPr>
        <w:t>.</w:t>
      </w:r>
      <w:r w:rsidRPr="00BD6836">
        <w:rPr>
          <w:rFonts w:eastAsiaTheme="minorEastAsia"/>
          <w:lang w:eastAsia="zh-CN"/>
        </w:rPr>
        <w:t xml:space="preserve"> </w:t>
      </w:r>
    </w:p>
    <w:p w14:paraId="2910360A" w14:textId="77777777" w:rsidR="00C846DA" w:rsidRPr="002E40B3" w:rsidRDefault="00C846DA" w:rsidP="002E40B3"/>
    <w:p w14:paraId="65070077" w14:textId="59082160" w:rsidR="00DE695B" w:rsidRPr="00DE695B" w:rsidRDefault="002C11C6" w:rsidP="00DE695B">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lastRenderedPageBreak/>
        <w:t>C</w:t>
      </w:r>
      <w:r w:rsidRPr="002C11C6">
        <w:rPr>
          <w:rFonts w:ascii="Times New Roman" w:hAnsi="Times New Roman" w:cs="Times New Roman"/>
          <w:b/>
          <w:bCs/>
          <w:color w:val="auto"/>
        </w:rPr>
        <w:t xml:space="preserve">ontention-based and </w:t>
      </w:r>
      <w:r>
        <w:rPr>
          <w:rFonts w:ascii="Times New Roman" w:hAnsi="Times New Roman" w:cs="Times New Roman"/>
          <w:b/>
          <w:bCs/>
          <w:color w:val="auto"/>
        </w:rPr>
        <w:t>C</w:t>
      </w:r>
      <w:r w:rsidRPr="002C11C6">
        <w:rPr>
          <w:rFonts w:ascii="Times New Roman" w:hAnsi="Times New Roman" w:cs="Times New Roman"/>
          <w:b/>
          <w:bCs/>
          <w:color w:val="auto"/>
        </w:rPr>
        <w:t>ontention-</w:t>
      </w:r>
      <w:r>
        <w:rPr>
          <w:rFonts w:ascii="Times New Roman" w:hAnsi="Times New Roman" w:cs="Times New Roman"/>
          <w:b/>
          <w:bCs/>
          <w:color w:val="auto"/>
        </w:rPr>
        <w:t>F</w:t>
      </w:r>
      <w:r w:rsidRPr="002C11C6">
        <w:rPr>
          <w:rFonts w:ascii="Times New Roman" w:hAnsi="Times New Roman" w:cs="Times New Roman"/>
          <w:b/>
          <w:bCs/>
          <w:color w:val="auto"/>
        </w:rPr>
        <w:t>ree</w:t>
      </w:r>
      <w:r>
        <w:rPr>
          <w:rFonts w:ascii="Times New Roman" w:hAnsi="Times New Roman" w:cs="Times New Roman"/>
          <w:b/>
          <w:bCs/>
          <w:color w:val="auto"/>
        </w:rPr>
        <w:t xml:space="preserve"> Random</w:t>
      </w:r>
      <w:r w:rsidRPr="002C11C6">
        <w:rPr>
          <w:rFonts w:ascii="Times New Roman" w:hAnsi="Times New Roman" w:cs="Times New Roman"/>
          <w:b/>
          <w:bCs/>
          <w:color w:val="auto"/>
        </w:rPr>
        <w:t xml:space="preserve"> </w:t>
      </w:r>
      <w:r>
        <w:rPr>
          <w:rFonts w:ascii="Times New Roman" w:hAnsi="Times New Roman" w:cs="Times New Roman"/>
          <w:b/>
          <w:bCs/>
          <w:color w:val="auto"/>
        </w:rPr>
        <w:t>A</w:t>
      </w:r>
      <w:r w:rsidRPr="002C11C6">
        <w:rPr>
          <w:rFonts w:ascii="Times New Roman" w:hAnsi="Times New Roman" w:cs="Times New Roman"/>
          <w:b/>
          <w:bCs/>
          <w:color w:val="auto"/>
        </w:rPr>
        <w:t>ccess</w:t>
      </w:r>
    </w:p>
    <w:p w14:paraId="26FA226A" w14:textId="7A555A0A" w:rsidR="00DE695B" w:rsidRPr="00F40E9B" w:rsidRDefault="0005692E">
      <w:pPr>
        <w:rPr>
          <w:lang w:val="en-US" w:eastAsia="zh-CN" w:bidi="ar"/>
        </w:rPr>
      </w:pPr>
      <w:r>
        <w:rPr>
          <w:noProof/>
        </w:rPr>
        <mc:AlternateContent>
          <mc:Choice Requires="wps">
            <w:drawing>
              <wp:anchor distT="0" distB="0" distL="114300" distR="114300" simplePos="0" relativeHeight="251659264" behindDoc="0" locked="0" layoutInCell="1" allowOverlap="1" wp14:anchorId="74F58C10" wp14:editId="60A97224">
                <wp:simplePos x="0" y="0"/>
                <wp:positionH relativeFrom="margin">
                  <wp:posOffset>0</wp:posOffset>
                </wp:positionH>
                <wp:positionV relativeFrom="paragraph">
                  <wp:posOffset>261620</wp:posOffset>
                </wp:positionV>
                <wp:extent cx="5924550" cy="4508500"/>
                <wp:effectExtent l="0" t="0" r="19050" b="25400"/>
                <wp:wrapNone/>
                <wp:docPr id="3" name="Text Box 3"/>
                <wp:cNvGraphicFramePr/>
                <a:graphic xmlns:a="http://schemas.openxmlformats.org/drawingml/2006/main">
                  <a:graphicData uri="http://schemas.microsoft.com/office/word/2010/wordprocessingShape">
                    <wps:wsp>
                      <wps:cNvSpPr txBox="1"/>
                      <wps:spPr>
                        <a:xfrm>
                          <a:off x="0" y="0"/>
                          <a:ext cx="5924550" cy="4508500"/>
                        </a:xfrm>
                        <a:prstGeom prst="rect">
                          <a:avLst/>
                        </a:prstGeom>
                        <a:solidFill>
                          <a:schemeClr val="lt1"/>
                        </a:solidFill>
                        <a:ln w="6350">
                          <a:solidFill>
                            <a:prstClr val="black"/>
                          </a:solidFill>
                        </a:ln>
                      </wps:spPr>
                      <wps:txbx>
                        <w:txbxContent>
                          <w:p w14:paraId="198A98FE" w14:textId="77777777" w:rsidR="00150536" w:rsidRPr="00867ABE" w:rsidRDefault="00150536" w:rsidP="00150536">
                            <w:pPr>
                              <w:rPr>
                                <w:rFonts w:eastAsia="DengXian"/>
                                <w:bCs/>
                                <w:lang w:eastAsia="zh-CN"/>
                              </w:rPr>
                            </w:pPr>
                            <w:r w:rsidRPr="00867ABE">
                              <w:rPr>
                                <w:rFonts w:eastAsia="SimSun" w:hint="eastAsia"/>
                                <w:b/>
                                <w:lang w:eastAsia="zh-CN"/>
                              </w:rPr>
                              <w:t>A</w:t>
                            </w:r>
                            <w:r w:rsidRPr="00867ABE">
                              <w:rPr>
                                <w:rFonts w:eastAsia="SimSun"/>
                                <w:b/>
                                <w:lang w:eastAsia="zh-CN"/>
                              </w:rPr>
                              <w:t>ccess occasion</w:t>
                            </w:r>
                            <w:r w:rsidRPr="00867ABE">
                              <w:rPr>
                                <w:rFonts w:eastAsia="SimSun"/>
                                <w:lang w:eastAsia="zh-CN"/>
                              </w:rPr>
                              <w:t>: An opportunity of time-frequency resource for A-IoT device(s) to perform access (e.g., transmitting the A-IoT Msg1 by the device).</w:t>
                            </w:r>
                            <w:r w:rsidRPr="00867ABE">
                              <w:rPr>
                                <w:rFonts w:eastAsia="DengXian"/>
                                <w:bCs/>
                                <w:lang w:eastAsia="zh-CN"/>
                              </w:rPr>
                              <w:t xml:space="preserve"> A set of access occasion(s) for different A-IoT device(s) is scheduled via the R2D message (referring to the </w:t>
                            </w:r>
                            <w:r>
                              <w:rPr>
                                <w:rFonts w:eastAsia="DengXian"/>
                                <w:bCs/>
                                <w:lang w:eastAsia="zh-CN"/>
                              </w:rPr>
                              <w:t>"</w:t>
                            </w:r>
                            <w:r w:rsidRPr="00867ABE">
                              <w:rPr>
                                <w:rFonts w:eastAsia="DengXian"/>
                                <w:bCs/>
                                <w:lang w:eastAsia="zh-CN"/>
                              </w:rPr>
                              <w:t>R2D transmission triggering random access</w:t>
                            </w:r>
                            <w:r>
                              <w:rPr>
                                <w:rFonts w:eastAsia="DengXian"/>
                                <w:bCs/>
                                <w:lang w:eastAsia="zh-CN"/>
                              </w:rPr>
                              <w:t>"</w:t>
                            </w:r>
                            <w:r w:rsidRPr="00867ABE">
                              <w:rPr>
                                <w:rFonts w:eastAsia="DengXian"/>
                                <w:bCs/>
                                <w:lang w:eastAsia="zh-CN"/>
                              </w:rPr>
                              <w:t xml:space="preserve"> in clause 6.1.4) by the reader.</w:t>
                            </w:r>
                          </w:p>
                          <w:p w14:paraId="751C130D" w14:textId="77777777" w:rsidR="00150536" w:rsidRPr="00867ABE" w:rsidRDefault="00150536" w:rsidP="00150536">
                            <w:pPr>
                              <w:rPr>
                                <w:lang w:eastAsia="zh-CN"/>
                              </w:rPr>
                            </w:pPr>
                            <w:r w:rsidRPr="00867ABE">
                              <w:rPr>
                                <w:lang w:eastAsia="zh-CN"/>
                              </w:rPr>
                              <w:t>When the A-IoT device is selected to respond in accordance to the clause 6.3.3, the A-IoT device performs the following procedure:</w:t>
                            </w:r>
                          </w:p>
                          <w:p w14:paraId="5113BE33"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ko-KR"/>
                              </w:rPr>
                              <w:t>Step 1</w:t>
                            </w:r>
                            <w:r w:rsidRPr="00867ABE">
                              <w:rPr>
                                <w:noProof/>
                                <w:lang w:val="x-none" w:eastAsia="ko-KR"/>
                              </w:rPr>
                              <w:t>: Random access type (i.e., contention-free or contention-based) and access occasion/resource determination:</w:t>
                            </w:r>
                          </w:p>
                          <w:p w14:paraId="7D749AB1" w14:textId="77777777" w:rsidR="00150536" w:rsidRPr="00867ABE" w:rsidRDefault="00150536" w:rsidP="00150536">
                            <w:pPr>
                              <w:ind w:left="851" w:hanging="284"/>
                              <w:rPr>
                                <w:rFonts w:eastAsia="DengXian"/>
                                <w:lang w:val="x-none" w:eastAsia="x-none"/>
                              </w:rPr>
                            </w:pPr>
                            <w:r w:rsidRPr="00867ABE">
                              <w:rPr>
                                <w:rFonts w:eastAsia="DengXian" w:hint="eastAsia"/>
                                <w:lang w:val="x-none" w:eastAsia="x-none"/>
                              </w:rPr>
                              <w:t>-</w:t>
                            </w:r>
                            <w:r w:rsidRPr="00867ABE">
                              <w:rPr>
                                <w:rFonts w:eastAsia="DengXian"/>
                                <w:lang w:val="x-none" w:eastAsia="x-none"/>
                              </w:rPr>
                              <w:tab/>
                              <w:t>The A-IoT device determines the random access type from the A-IoT paging message,</w:t>
                            </w:r>
                            <w:r w:rsidRPr="00867ABE">
                              <w:rPr>
                                <w:lang w:val="x-none" w:eastAsia="x-none"/>
                              </w:rPr>
                              <w:t xml:space="preserve"> in accordance to clause 6.3.3</w:t>
                            </w:r>
                            <w:r w:rsidRPr="00867ABE">
                              <w:rPr>
                                <w:rFonts w:eastAsia="DengXian"/>
                                <w:lang w:val="x-none" w:eastAsia="x-none"/>
                              </w:rPr>
                              <w:t xml:space="preserve">. </w:t>
                            </w:r>
                            <w:r w:rsidRPr="00867ABE">
                              <w:rPr>
                                <w:lang w:val="x-none" w:eastAsia="x-none"/>
                              </w:rPr>
                              <w:t>The reader can configure either contention-free access or contention-based random access (and the corresponding configurations).</w:t>
                            </w:r>
                            <w:r w:rsidRPr="00867ABE">
                              <w:rPr>
                                <w:rFonts w:eastAsia="DengXian"/>
                                <w:lang w:val="x-none" w:eastAsia="x-none"/>
                              </w:rPr>
                              <w:t xml:space="preserve"> It </w:t>
                            </w:r>
                            <w:r w:rsidRPr="00867ABE">
                              <w:rPr>
                                <w:lang w:val="x-none" w:eastAsia="x-none"/>
                              </w:rPr>
                              <w:t xml:space="preserve">needs to </w:t>
                            </w:r>
                            <w:r w:rsidRPr="00867ABE">
                              <w:rPr>
                                <w:rFonts w:eastAsia="DengXian"/>
                                <w:lang w:val="x-none" w:eastAsia="x-none"/>
                              </w:rPr>
                              <w:t>be further discussed on whether it is explicitly or implicitly.</w:t>
                            </w:r>
                          </w:p>
                          <w:p w14:paraId="7D5F7547"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If </w:t>
                            </w:r>
                            <w:r w:rsidRPr="00867ABE">
                              <w:rPr>
                                <w:lang w:val="x-none" w:eastAsia="zh-CN"/>
                              </w:rPr>
                              <w:t xml:space="preserve">the </w:t>
                            </w:r>
                            <w:r w:rsidRPr="00867ABE">
                              <w:rPr>
                                <w:lang w:val="x-none" w:eastAsia="x-none"/>
                              </w:rPr>
                              <w:t>random access is contention-free access:</w:t>
                            </w:r>
                          </w:p>
                          <w:p w14:paraId="52232418"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Selects the indicated D2R occasion/resource;</w:t>
                            </w:r>
                          </w:p>
                          <w:p w14:paraId="292C9DF0"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Skips the contention resolution in Step 2 and performs the data transmission in accordance to clause 6.3.5.</w:t>
                            </w:r>
                          </w:p>
                          <w:p w14:paraId="2FB3C546"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If the random access is contention-based random access:</w:t>
                            </w:r>
                          </w:p>
                          <w:p w14:paraId="1EA3D40A"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0E0A53A9"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the Step 2 for contention resolution.</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F58C10" id="_x0000_t202" coordsize="21600,21600" o:spt="202" path="m,l,21600r21600,l21600,xe">
                <v:stroke joinstyle="miter"/>
                <v:path gradientshapeok="t" o:connecttype="rect"/>
              </v:shapetype>
              <v:shape id="Text Box 3" o:spid="_x0000_s1026" type="#_x0000_t202" style="position:absolute;margin-left:0;margin-top:20.6pt;width:466.5pt;height:3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" fillcolor="white [3201]" strokeweight=".5pt">
                <v:textbox>
                  <w:txbxContent>
                    <w:p w14:paraId="198A98FE" w14:textId="77777777" w:rsidR="00150536" w:rsidRPr="00867ABE" w:rsidRDefault="00150536" w:rsidP="00150536">
                      <w:pPr>
                        <w:rPr>
                          <w:rFonts w:eastAsia="DengXian"/>
                          <w:bCs/>
                          <w:lang w:eastAsia="zh-CN"/>
                        </w:rPr>
                      </w:pPr>
                      <w:r w:rsidRPr="00867ABE">
                        <w:rPr>
                          <w:rFonts w:eastAsia="SimSun" w:hint="eastAsia"/>
                          <w:b/>
                          <w:lang w:eastAsia="zh-CN"/>
                        </w:rPr>
                        <w:t>A</w:t>
                      </w:r>
                      <w:r w:rsidRPr="00867ABE">
                        <w:rPr>
                          <w:rFonts w:eastAsia="SimSun"/>
                          <w:b/>
                          <w:lang w:eastAsia="zh-CN"/>
                        </w:rPr>
                        <w:t>ccess occasion</w:t>
                      </w:r>
                      <w:r w:rsidRPr="00867ABE">
                        <w:rPr>
                          <w:rFonts w:eastAsia="SimSun"/>
                          <w:lang w:eastAsia="zh-CN"/>
                        </w:rPr>
                        <w:t>: An opportunity of time-frequency resource for A-IoT device(s) to perform access (e.g., transmitting the A-IoT Msg1 by the device).</w:t>
                      </w:r>
                      <w:r w:rsidRPr="00867ABE">
                        <w:rPr>
                          <w:rFonts w:eastAsia="DengXian"/>
                          <w:bCs/>
                          <w:lang w:eastAsia="zh-CN"/>
                        </w:rPr>
                        <w:t xml:space="preserve"> A set of access occasion(s) for different A-IoT device(s) is scheduled via the R2D message (referring to the </w:t>
                      </w:r>
                      <w:r>
                        <w:rPr>
                          <w:rFonts w:eastAsia="DengXian"/>
                          <w:bCs/>
                          <w:lang w:eastAsia="zh-CN"/>
                        </w:rPr>
                        <w:t>"</w:t>
                      </w:r>
                      <w:r w:rsidRPr="00867ABE">
                        <w:rPr>
                          <w:rFonts w:eastAsia="DengXian"/>
                          <w:bCs/>
                          <w:lang w:eastAsia="zh-CN"/>
                        </w:rPr>
                        <w:t>R2D transmission triggering random access</w:t>
                      </w:r>
                      <w:r>
                        <w:rPr>
                          <w:rFonts w:eastAsia="DengXian"/>
                          <w:bCs/>
                          <w:lang w:eastAsia="zh-CN"/>
                        </w:rPr>
                        <w:t>"</w:t>
                      </w:r>
                      <w:r w:rsidRPr="00867ABE">
                        <w:rPr>
                          <w:rFonts w:eastAsia="DengXian"/>
                          <w:bCs/>
                          <w:lang w:eastAsia="zh-CN"/>
                        </w:rPr>
                        <w:t xml:space="preserve"> in clause 6.1.4) by the reader.</w:t>
                      </w:r>
                    </w:p>
                    <w:p w14:paraId="751C130D" w14:textId="77777777" w:rsidR="00150536" w:rsidRPr="00867ABE" w:rsidRDefault="00150536" w:rsidP="00150536">
                      <w:pPr>
                        <w:rPr>
                          <w:lang w:eastAsia="zh-CN"/>
                        </w:rPr>
                      </w:pPr>
                      <w:r w:rsidRPr="00867ABE">
                        <w:rPr>
                          <w:lang w:eastAsia="zh-CN"/>
                        </w:rPr>
                        <w:t>When the A-IoT device is selected to respond in accordance to the clause 6.3.3, the A-IoT device performs the following procedure:</w:t>
                      </w:r>
                    </w:p>
                    <w:p w14:paraId="5113BE33"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ko-KR"/>
                        </w:rPr>
                        <w:t>Step 1</w:t>
                      </w:r>
                      <w:r w:rsidRPr="00867ABE">
                        <w:rPr>
                          <w:noProof/>
                          <w:lang w:val="x-none" w:eastAsia="ko-KR"/>
                        </w:rPr>
                        <w:t>: Random access type (i.e., contention-free or contention-based) and access occasion/resource determination:</w:t>
                      </w:r>
                    </w:p>
                    <w:p w14:paraId="7D749AB1" w14:textId="77777777" w:rsidR="00150536" w:rsidRPr="00867ABE" w:rsidRDefault="00150536" w:rsidP="00150536">
                      <w:pPr>
                        <w:ind w:left="851" w:hanging="284"/>
                        <w:rPr>
                          <w:rFonts w:eastAsia="DengXian"/>
                          <w:lang w:val="x-none" w:eastAsia="x-none"/>
                        </w:rPr>
                      </w:pPr>
                      <w:r w:rsidRPr="00867ABE">
                        <w:rPr>
                          <w:rFonts w:eastAsia="DengXian" w:hint="eastAsia"/>
                          <w:lang w:val="x-none" w:eastAsia="x-none"/>
                        </w:rPr>
                        <w:t>-</w:t>
                      </w:r>
                      <w:r w:rsidRPr="00867ABE">
                        <w:rPr>
                          <w:rFonts w:eastAsia="DengXian"/>
                          <w:lang w:val="x-none" w:eastAsia="x-none"/>
                        </w:rPr>
                        <w:tab/>
                        <w:t>The A-IoT device determines the random access type from the A-IoT paging message,</w:t>
                      </w:r>
                      <w:r w:rsidRPr="00867ABE">
                        <w:rPr>
                          <w:lang w:val="x-none" w:eastAsia="x-none"/>
                        </w:rPr>
                        <w:t xml:space="preserve"> in accordance to clause 6.3.3</w:t>
                      </w:r>
                      <w:r w:rsidRPr="00867ABE">
                        <w:rPr>
                          <w:rFonts w:eastAsia="DengXian"/>
                          <w:lang w:val="x-none" w:eastAsia="x-none"/>
                        </w:rPr>
                        <w:t xml:space="preserve">. </w:t>
                      </w:r>
                      <w:r w:rsidRPr="00867ABE">
                        <w:rPr>
                          <w:lang w:val="x-none" w:eastAsia="x-none"/>
                        </w:rPr>
                        <w:t>The reader can configure either contention-free access or contention-based random access (and the corresponding configurations).</w:t>
                      </w:r>
                      <w:r w:rsidRPr="00867ABE">
                        <w:rPr>
                          <w:rFonts w:eastAsia="DengXian"/>
                          <w:lang w:val="x-none" w:eastAsia="x-none"/>
                        </w:rPr>
                        <w:t xml:space="preserve"> It </w:t>
                      </w:r>
                      <w:r w:rsidRPr="00867ABE">
                        <w:rPr>
                          <w:lang w:val="x-none" w:eastAsia="x-none"/>
                        </w:rPr>
                        <w:t xml:space="preserve">needs to </w:t>
                      </w:r>
                      <w:r w:rsidRPr="00867ABE">
                        <w:rPr>
                          <w:rFonts w:eastAsia="DengXian"/>
                          <w:lang w:val="x-none" w:eastAsia="x-none"/>
                        </w:rPr>
                        <w:t>be further discussed on whether it is explicitly or implicitly.</w:t>
                      </w:r>
                    </w:p>
                    <w:p w14:paraId="7D5F7547"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If </w:t>
                      </w:r>
                      <w:r w:rsidRPr="00867ABE">
                        <w:rPr>
                          <w:lang w:val="x-none" w:eastAsia="zh-CN"/>
                        </w:rPr>
                        <w:t xml:space="preserve">the </w:t>
                      </w:r>
                      <w:r w:rsidRPr="00867ABE">
                        <w:rPr>
                          <w:lang w:val="x-none" w:eastAsia="x-none"/>
                        </w:rPr>
                        <w:t>random access is contention-free access:</w:t>
                      </w:r>
                    </w:p>
                    <w:p w14:paraId="52232418"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Selects the indicated D2R occasion/resource;</w:t>
                      </w:r>
                    </w:p>
                    <w:p w14:paraId="292C9DF0"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Skips the contention resolution in Step 2 and performs the data transmission in accordance to clause 6.3.5.</w:t>
                      </w:r>
                    </w:p>
                    <w:p w14:paraId="2FB3C546"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If the random access is contention-based random access:</w:t>
                      </w:r>
                    </w:p>
                    <w:p w14:paraId="1EA3D40A"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0E0A53A9"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the Step 2 for contention resolution.</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v:textbox>
                <w10:wrap anchorx="margin"/>
              </v:shape>
            </w:pict>
          </mc:Fallback>
        </mc:AlternateContent>
      </w:r>
      <w:r w:rsidR="00097A85" w:rsidRPr="00097A85">
        <w:rPr>
          <w:lang w:val="en-US" w:eastAsia="zh-CN" w:bidi="ar"/>
        </w:rPr>
        <w:t xml:space="preserve"> </w:t>
      </w:r>
      <w:r w:rsidR="00097A85">
        <w:rPr>
          <w:lang w:val="en-US" w:eastAsia="zh-CN" w:bidi="ar"/>
        </w:rPr>
        <w:t>T</w:t>
      </w:r>
      <w:r w:rsidR="00097A85">
        <w:rPr>
          <w:rFonts w:hint="eastAsia"/>
          <w:lang w:val="en-US" w:eastAsia="zh-CN" w:bidi="ar"/>
        </w:rPr>
        <w:t xml:space="preserve">he following </w:t>
      </w:r>
      <w:r w:rsidR="00097A85">
        <w:rPr>
          <w:lang w:val="en-US" w:eastAsia="zh-CN" w:bidi="ar"/>
        </w:rPr>
        <w:t>has been studied in TR 38.769, section 6.3.4</w:t>
      </w:r>
      <w:r w:rsidR="00E93599">
        <w:rPr>
          <w:lang w:val="en-US" w:eastAsia="zh-CN" w:bidi="ar"/>
        </w:rPr>
        <w:t xml:space="preserve"> on random access type</w:t>
      </w:r>
      <w:r w:rsidR="00520F0C">
        <w:rPr>
          <w:b/>
          <w:bCs/>
          <w:lang w:val="en-US" w:eastAsia="zh-CN" w:bidi="ar"/>
        </w:rPr>
        <w:t xml:space="preserve"> [</w:t>
      </w:r>
      <w:r w:rsidR="00B47DE5">
        <w:rPr>
          <w:b/>
          <w:bCs/>
          <w:lang w:val="en-US" w:eastAsia="zh-CN" w:bidi="ar"/>
        </w:rPr>
        <w:t>1</w:t>
      </w:r>
      <w:r w:rsidR="00520F0C">
        <w:rPr>
          <w:b/>
          <w:bCs/>
          <w:lang w:val="en-US" w:eastAsia="zh-CN" w:bidi="ar"/>
        </w:rPr>
        <w:t>]</w:t>
      </w:r>
      <w:r w:rsidR="00DC37A3">
        <w:rPr>
          <w:lang w:val="en-US" w:eastAsia="zh-CN" w:bidi="ar"/>
        </w:rPr>
        <w:t>:</w:t>
      </w:r>
    </w:p>
    <w:p w14:paraId="0357F272" w14:textId="77777777" w:rsidR="00480535" w:rsidRDefault="00480535"/>
    <w:p w14:paraId="086E6375" w14:textId="77777777" w:rsidR="000D1AAA" w:rsidRDefault="000D1AAA"/>
    <w:p w14:paraId="6880C852" w14:textId="77777777" w:rsidR="000D1AAA" w:rsidRDefault="000D1AAA"/>
    <w:p w14:paraId="7D9B38A9" w14:textId="77777777" w:rsidR="00480535" w:rsidRDefault="00480535"/>
    <w:p w14:paraId="6B93E932" w14:textId="77777777" w:rsidR="00150536" w:rsidRDefault="00150536" w:rsidP="003018CC">
      <w:pPr>
        <w:spacing w:line="360" w:lineRule="auto"/>
        <w:jc w:val="both"/>
        <w:rPr>
          <w:lang w:val="en-US" w:eastAsia="zh-CN" w:bidi="ar"/>
        </w:rPr>
      </w:pPr>
    </w:p>
    <w:p w14:paraId="7D0E82D3" w14:textId="77777777" w:rsidR="00150536" w:rsidRDefault="00150536" w:rsidP="003018CC">
      <w:pPr>
        <w:spacing w:line="360" w:lineRule="auto"/>
        <w:jc w:val="both"/>
        <w:rPr>
          <w:lang w:val="en-US" w:eastAsia="zh-CN" w:bidi="ar"/>
        </w:rPr>
      </w:pPr>
    </w:p>
    <w:p w14:paraId="0009A64E" w14:textId="77777777" w:rsidR="00150536" w:rsidRDefault="00150536" w:rsidP="003018CC">
      <w:pPr>
        <w:spacing w:line="360" w:lineRule="auto"/>
        <w:jc w:val="both"/>
        <w:rPr>
          <w:lang w:val="en-US" w:eastAsia="zh-CN" w:bidi="ar"/>
        </w:rPr>
      </w:pPr>
    </w:p>
    <w:p w14:paraId="11F274B7" w14:textId="77777777" w:rsidR="00150536" w:rsidRDefault="00150536" w:rsidP="003018CC">
      <w:pPr>
        <w:spacing w:line="360" w:lineRule="auto"/>
        <w:jc w:val="both"/>
        <w:rPr>
          <w:lang w:val="en-US" w:eastAsia="zh-CN" w:bidi="ar"/>
        </w:rPr>
      </w:pPr>
    </w:p>
    <w:p w14:paraId="10A2B4AC" w14:textId="77777777" w:rsidR="00150536" w:rsidRDefault="00150536" w:rsidP="003018CC">
      <w:pPr>
        <w:spacing w:line="360" w:lineRule="auto"/>
        <w:jc w:val="both"/>
        <w:rPr>
          <w:lang w:val="en-US" w:eastAsia="zh-CN" w:bidi="ar"/>
        </w:rPr>
      </w:pPr>
    </w:p>
    <w:p w14:paraId="2A268822" w14:textId="77777777" w:rsidR="00150536" w:rsidRDefault="00150536" w:rsidP="003018CC">
      <w:pPr>
        <w:spacing w:line="360" w:lineRule="auto"/>
        <w:jc w:val="both"/>
        <w:rPr>
          <w:lang w:val="en-US" w:eastAsia="zh-CN" w:bidi="ar"/>
        </w:rPr>
      </w:pPr>
    </w:p>
    <w:p w14:paraId="1BE34A59" w14:textId="77777777" w:rsidR="00150536" w:rsidRDefault="00150536" w:rsidP="003018CC">
      <w:pPr>
        <w:spacing w:line="360" w:lineRule="auto"/>
        <w:jc w:val="both"/>
        <w:rPr>
          <w:lang w:val="en-US" w:eastAsia="zh-CN" w:bidi="ar"/>
        </w:rPr>
      </w:pPr>
    </w:p>
    <w:p w14:paraId="3C053F3D" w14:textId="77777777" w:rsidR="00150536" w:rsidRDefault="00150536" w:rsidP="003018CC">
      <w:pPr>
        <w:spacing w:line="360" w:lineRule="auto"/>
        <w:jc w:val="both"/>
        <w:rPr>
          <w:lang w:val="en-US" w:eastAsia="zh-CN" w:bidi="ar"/>
        </w:rPr>
      </w:pPr>
    </w:p>
    <w:p w14:paraId="37794200" w14:textId="77777777" w:rsidR="00150536" w:rsidRDefault="00150536" w:rsidP="003018CC">
      <w:pPr>
        <w:spacing w:line="360" w:lineRule="auto"/>
        <w:jc w:val="both"/>
        <w:rPr>
          <w:lang w:val="en-US" w:eastAsia="zh-CN" w:bidi="ar"/>
        </w:rPr>
      </w:pPr>
    </w:p>
    <w:p w14:paraId="25E35479" w14:textId="77777777" w:rsidR="00150536" w:rsidRDefault="00150536" w:rsidP="003018CC">
      <w:pPr>
        <w:spacing w:line="360" w:lineRule="auto"/>
        <w:jc w:val="both"/>
        <w:rPr>
          <w:lang w:val="en-US" w:eastAsia="zh-CN" w:bidi="ar"/>
        </w:rPr>
      </w:pPr>
    </w:p>
    <w:p w14:paraId="5143367A" w14:textId="77777777" w:rsidR="00624BF5" w:rsidRDefault="00624BF5" w:rsidP="003018CC">
      <w:pPr>
        <w:spacing w:line="360" w:lineRule="auto"/>
        <w:jc w:val="both"/>
        <w:rPr>
          <w:lang w:val="en-US" w:eastAsia="zh-CN" w:bidi="ar"/>
        </w:rPr>
      </w:pPr>
    </w:p>
    <w:p w14:paraId="674A12A7" w14:textId="02EE1186" w:rsidR="004921DA" w:rsidRDefault="004921DA" w:rsidP="004921DA">
      <w:pPr>
        <w:tabs>
          <w:tab w:val="left" w:pos="7058"/>
        </w:tabs>
        <w:spacing w:line="360" w:lineRule="auto"/>
        <w:jc w:val="both"/>
      </w:pPr>
      <w:r>
        <w:t>According to TR 38.769, slotted-ALOHA is studied</w:t>
      </w:r>
      <w:r w:rsidR="00D84523">
        <w:t xml:space="preserve"> as baseline</w:t>
      </w:r>
      <w:r>
        <w:t xml:space="preserve"> for A-IoT as contention-based access procedure, when multiple devices transmit Msg1 in response to the Msg0. </w:t>
      </w:r>
      <w:r w:rsidR="00613444">
        <w:t>In the</w:t>
      </w:r>
      <w:r>
        <w:t xml:space="preserve"> slotted-ALOHA based access procedure, an ACK/NAK signal should be sent to the device based on successful/unsuccessful reception of the information. </w:t>
      </w:r>
    </w:p>
    <w:p w14:paraId="51D63DE2" w14:textId="77777777" w:rsidR="004921DA" w:rsidRDefault="004921DA" w:rsidP="004921DA">
      <w:pPr>
        <w:tabs>
          <w:tab w:val="left" w:pos="7058"/>
        </w:tabs>
      </w:pP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AN2 #127-bis [3] on TDMA and FDMA for Msg1 are as follows:</w:t>
      </w:r>
    </w:p>
    <w:p w14:paraId="2310EB82" w14:textId="77777777" w:rsidR="004921DA" w:rsidRDefault="004921DA" w:rsidP="004921DA">
      <w:pPr>
        <w:tabs>
          <w:tab w:val="left" w:pos="7058"/>
        </w:tabs>
        <w:spacing w:line="360" w:lineRule="auto"/>
        <w:jc w:val="both"/>
      </w:pPr>
      <w:r>
        <w:rPr>
          <w:noProof/>
        </w:rPr>
        <mc:AlternateContent>
          <mc:Choice Requires="wps">
            <w:drawing>
              <wp:anchor distT="0" distB="0" distL="114300" distR="114300" simplePos="0" relativeHeight="251678720" behindDoc="0" locked="0" layoutInCell="1" allowOverlap="1" wp14:anchorId="34E6CED9" wp14:editId="03D05972">
                <wp:simplePos x="0" y="0"/>
                <wp:positionH relativeFrom="margin">
                  <wp:posOffset>0</wp:posOffset>
                </wp:positionH>
                <wp:positionV relativeFrom="paragraph">
                  <wp:posOffset>26670</wp:posOffset>
                </wp:positionV>
                <wp:extent cx="6289964" cy="789710"/>
                <wp:effectExtent l="0" t="0" r="15875" b="10795"/>
                <wp:wrapNone/>
                <wp:docPr id="1" name="Text Box 1"/>
                <wp:cNvGraphicFramePr/>
                <a:graphic xmlns:a="http://schemas.openxmlformats.org/drawingml/2006/main">
                  <a:graphicData uri="http://schemas.microsoft.com/office/word/2010/wordprocessingShape">
                    <wps:wsp>
                      <wps:cNvSpPr txBox="1"/>
                      <wps:spPr>
                        <a:xfrm>
                          <a:off x="0" y="0"/>
                          <a:ext cx="6289964" cy="789710"/>
                        </a:xfrm>
                        <a:prstGeom prst="rect">
                          <a:avLst/>
                        </a:prstGeom>
                        <a:solidFill>
                          <a:schemeClr val="lt1"/>
                        </a:solidFill>
                        <a:ln w="6350">
                          <a:solidFill>
                            <a:prstClr val="black"/>
                          </a:solidFill>
                        </a:ln>
                      </wps:spPr>
                      <wps:txbx>
                        <w:txbxContent>
                          <w:p w14:paraId="786AE1D2" w14:textId="77777777" w:rsidR="004921DA" w:rsidRPr="00E77491" w:rsidRDefault="004921DA" w:rsidP="004921DA">
                            <w:pPr>
                              <w:spacing w:line="276" w:lineRule="auto"/>
                              <w:jc w:val="both"/>
                              <w:rPr>
                                <w:rFonts w:ascii="Arial" w:eastAsia="MS Mincho" w:hAnsi="Arial"/>
                                <w:b/>
                                <w:i/>
                                <w:iCs/>
                                <w:noProof/>
                                <w:szCs w:val="24"/>
                              </w:rPr>
                            </w:pPr>
                            <w:r w:rsidRPr="00E77491">
                              <w:rPr>
                                <w:rFonts w:ascii="Arial" w:eastAsia="MS Mincho" w:hAnsi="Arial"/>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6CED9" id="Text Box 1" o:spid="_x0000_s1027" type="#_x0000_t202" style="position:absolute;left:0;text-align:left;margin-left:0;margin-top:2.1pt;width:495.25pt;height:62.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" fillcolor="white [3201]" strokeweight=".5pt">
                <v:textbox>
                  <w:txbxContent>
                    <w:p w14:paraId="786AE1D2" w14:textId="77777777" w:rsidR="004921DA" w:rsidRPr="00E77491" w:rsidRDefault="004921DA" w:rsidP="004921DA">
                      <w:pPr>
                        <w:spacing w:line="276" w:lineRule="auto"/>
                        <w:jc w:val="both"/>
                        <w:rPr>
                          <w:rFonts w:ascii="Arial" w:eastAsia="MS Mincho" w:hAnsi="Arial"/>
                          <w:b/>
                          <w:i/>
                          <w:iCs/>
                          <w:noProof/>
                          <w:szCs w:val="24"/>
                        </w:rPr>
                      </w:pPr>
                      <w:r w:rsidRPr="00E77491">
                        <w:rPr>
                          <w:rFonts w:ascii="Arial" w:eastAsia="MS Mincho" w:hAnsi="Arial"/>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v:textbox>
                <w10:wrap anchorx="margin"/>
              </v:shape>
            </w:pict>
          </mc:Fallback>
        </mc:AlternateContent>
      </w:r>
      <w:r>
        <w:t xml:space="preserve"> </w:t>
      </w:r>
    </w:p>
    <w:p w14:paraId="5B279CFD" w14:textId="77777777" w:rsidR="004921DA" w:rsidRDefault="004921DA" w:rsidP="004921DA">
      <w:pPr>
        <w:tabs>
          <w:tab w:val="left" w:pos="7058"/>
        </w:tabs>
        <w:spacing w:line="360" w:lineRule="auto"/>
        <w:jc w:val="both"/>
      </w:pPr>
    </w:p>
    <w:p w14:paraId="19BE69AF" w14:textId="77777777" w:rsidR="004921DA" w:rsidRDefault="004921DA" w:rsidP="004921DA">
      <w:pPr>
        <w:tabs>
          <w:tab w:val="left" w:pos="7058"/>
        </w:tabs>
        <w:spacing w:line="360" w:lineRule="auto"/>
        <w:jc w:val="both"/>
      </w:pPr>
    </w:p>
    <w:p w14:paraId="24911F13" w14:textId="60EA92A5" w:rsidR="00551D7E" w:rsidRDefault="00613444" w:rsidP="004921DA">
      <w:pPr>
        <w:spacing w:line="360" w:lineRule="auto"/>
        <w:jc w:val="both"/>
      </w:pPr>
      <w:r>
        <w:t xml:space="preserve">The devices can be allocated few </w:t>
      </w:r>
      <w:proofErr w:type="gramStart"/>
      <w:r>
        <w:t>frequency</w:t>
      </w:r>
      <w:proofErr w:type="gramEnd"/>
      <w:r>
        <w:t xml:space="preserve"> domain resources along with time domain resources based on the transmission bandwidth of the devices and the total communication bandwidth of A-IoT. </w:t>
      </w:r>
    </w:p>
    <w:p w14:paraId="15608DA3" w14:textId="77777777" w:rsidR="005F0D0F" w:rsidRDefault="005F0D0F" w:rsidP="004921DA">
      <w:pPr>
        <w:spacing w:line="360" w:lineRule="auto"/>
        <w:jc w:val="both"/>
      </w:pPr>
    </w:p>
    <w:p w14:paraId="448DC888" w14:textId="77777777" w:rsidR="00551D7E" w:rsidRDefault="00551D7E" w:rsidP="00551D7E">
      <w:pPr>
        <w:tabs>
          <w:tab w:val="left" w:pos="7058"/>
        </w:tabs>
        <w:jc w:val="center"/>
      </w:pPr>
      <w:r>
        <w:rPr>
          <w:noProof/>
        </w:rPr>
        <w:lastRenderedPageBreak/>
        <w:drawing>
          <wp:inline distT="0" distB="0" distL="0" distR="0" wp14:anchorId="1CB99B80" wp14:editId="178F47FB">
            <wp:extent cx="6113055" cy="2451100"/>
            <wp:effectExtent l="0" t="0" r="0" b="0"/>
            <wp:docPr id="25" name="Graphic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18597" cy="2453322"/>
                    </a:xfrm>
                    <a:prstGeom prst="rect">
                      <a:avLst/>
                    </a:prstGeom>
                  </pic:spPr>
                </pic:pic>
              </a:graphicData>
            </a:graphic>
          </wp:inline>
        </w:drawing>
      </w:r>
    </w:p>
    <w:p w14:paraId="1C6AB426" w14:textId="142F8C24" w:rsidR="00551D7E" w:rsidRDefault="00551D7E" w:rsidP="00400F81">
      <w:pPr>
        <w:tabs>
          <w:tab w:val="left" w:pos="7058"/>
        </w:tabs>
        <w:spacing w:line="360" w:lineRule="auto"/>
        <w:jc w:val="center"/>
      </w:pPr>
      <w:r w:rsidRPr="00BD6836">
        <w:rPr>
          <w:rFonts w:eastAsiaTheme="minorEastAsia"/>
          <w:lang w:eastAsia="zh-CN"/>
        </w:rPr>
        <w:t xml:space="preserve">Fig. </w:t>
      </w:r>
      <w:r w:rsidR="00AA6CD6">
        <w:rPr>
          <w:rFonts w:eastAsiaTheme="minorEastAsia"/>
          <w:lang w:eastAsia="zh-CN"/>
        </w:rPr>
        <w:t>2</w:t>
      </w:r>
      <w:r w:rsidR="00794D6A">
        <w:rPr>
          <w:rFonts w:eastAsiaTheme="minorEastAsia"/>
          <w:lang w:eastAsia="zh-CN"/>
        </w:rPr>
        <w:t>a</w:t>
      </w:r>
      <w:r w:rsidRPr="001E1B9E">
        <w:t xml:space="preserve">: </w:t>
      </w:r>
      <w:r w:rsidR="00B776D5">
        <w:t>Msg1 transmission occasions in slotted-ALOHA</w:t>
      </w:r>
      <w:r w:rsidRPr="001E1B9E">
        <w:t xml:space="preserve"> </w:t>
      </w:r>
      <w:r w:rsidR="00B776D5">
        <w:t>based random access</w:t>
      </w:r>
      <w:r w:rsidRPr="001E1B9E">
        <w:t>.</w:t>
      </w:r>
    </w:p>
    <w:p w14:paraId="6A4BACD0" w14:textId="77777777" w:rsidR="00400F81" w:rsidRDefault="00400F81" w:rsidP="004921DA">
      <w:pPr>
        <w:spacing w:line="360" w:lineRule="auto"/>
        <w:jc w:val="both"/>
      </w:pPr>
    </w:p>
    <w:p w14:paraId="7833C218" w14:textId="77777777" w:rsidR="00400F81" w:rsidRDefault="00400F81" w:rsidP="00400F81">
      <w:pPr>
        <w:tabs>
          <w:tab w:val="left" w:pos="7058"/>
        </w:tabs>
        <w:spacing w:after="0" w:line="360" w:lineRule="auto"/>
        <w:jc w:val="center"/>
      </w:pPr>
      <w:r>
        <w:rPr>
          <w:noProof/>
        </w:rPr>
        <w:drawing>
          <wp:inline distT="0" distB="0" distL="0" distR="0" wp14:anchorId="396E7309" wp14:editId="60061F99">
            <wp:extent cx="4433570" cy="2799270"/>
            <wp:effectExtent l="0" t="0" r="0" b="0"/>
            <wp:docPr id="26" name="Graphic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459426" cy="2815595"/>
                    </a:xfrm>
                    <a:prstGeom prst="rect">
                      <a:avLst/>
                    </a:prstGeom>
                  </pic:spPr>
                </pic:pic>
              </a:graphicData>
            </a:graphic>
          </wp:inline>
        </w:drawing>
      </w:r>
    </w:p>
    <w:p w14:paraId="74AA0428" w14:textId="6141757F" w:rsidR="00400F81" w:rsidRPr="008F7D0E" w:rsidRDefault="00400F81" w:rsidP="00400F81">
      <w:pPr>
        <w:tabs>
          <w:tab w:val="left" w:pos="7058"/>
        </w:tabs>
        <w:spacing w:after="0" w:line="360" w:lineRule="auto"/>
        <w:jc w:val="center"/>
      </w:pPr>
      <w:r>
        <w:t xml:space="preserve">Fig. </w:t>
      </w:r>
      <w:r w:rsidR="00794D6A">
        <w:t>2b</w:t>
      </w:r>
      <w:r>
        <w:t>: Multiple Msg1 transmission from multiple devices at different time and frequency.</w:t>
      </w:r>
    </w:p>
    <w:p w14:paraId="2E546F04" w14:textId="77777777" w:rsidR="00400F81" w:rsidRDefault="00400F81" w:rsidP="004921DA">
      <w:pPr>
        <w:spacing w:line="360" w:lineRule="auto"/>
        <w:jc w:val="both"/>
      </w:pPr>
    </w:p>
    <w:p w14:paraId="46EE0053" w14:textId="629B19CB" w:rsidR="00794D6A" w:rsidRDefault="004921DA" w:rsidP="004921DA">
      <w:pPr>
        <w:spacing w:line="360" w:lineRule="auto"/>
        <w:jc w:val="both"/>
      </w:pPr>
      <w:r w:rsidRPr="008F7D0E">
        <w:t xml:space="preserve">When multiple devices transmit Mgs1 at the same time in response to Msg0 from the reader, there is a chance of collision. To minimize collision and maximize throughput, the device can use slotted Aloha based random access method to transmit Msg1 frame. </w:t>
      </w:r>
      <w:r w:rsidR="00794D6A">
        <w:t>As shown in Fig. 2, the msg1 transmission duration is divided into multiple occasions. Each occasion consists of multiple equal time and frequency domain slots.</w:t>
      </w:r>
    </w:p>
    <w:p w14:paraId="38E914E6" w14:textId="06339433" w:rsidR="004921DA" w:rsidRPr="008F7D0E" w:rsidRDefault="004921DA" w:rsidP="004921DA">
      <w:pPr>
        <w:spacing w:line="360" w:lineRule="auto"/>
        <w:jc w:val="both"/>
      </w:pPr>
      <w:r w:rsidRPr="008F7D0E">
        <w:t xml:space="preserve">The D2R Msg1 transmission time is denoted as T1 which is bounded by [T1_min, T1_max]. T1_min is the Msg1 frame transmission time, which is the minimum time required to transmit Msg1. T1_max = </w:t>
      </w:r>
      <w:r>
        <w:t>X</w:t>
      </w:r>
      <w:r w:rsidRPr="008F7D0E">
        <w:t xml:space="preserve"> × T1_min, is the </w:t>
      </w:r>
      <w:r w:rsidRPr="008F7D0E">
        <w:lastRenderedPageBreak/>
        <w:t>maximum time available to the device to transmit Msg1.</w:t>
      </w:r>
      <w:r>
        <w:t xml:space="preserve"> After receiving the Msg0, the devices randomly select a time slot </w:t>
      </w:r>
      <w:proofErr w:type="spellStart"/>
      <w:r w:rsidRPr="00585674">
        <w:rPr>
          <w:b/>
          <w:bCs/>
          <w:i/>
          <w:iCs/>
          <w:sz w:val="24"/>
          <w:szCs w:val="24"/>
        </w:rPr>
        <w:t>t</w:t>
      </w:r>
      <w:proofErr w:type="spellEnd"/>
      <w:r>
        <w:t xml:space="preserve"> between 1 to X and a frequency </w:t>
      </w:r>
      <w:proofErr w:type="spellStart"/>
      <w:r w:rsidRPr="00585674">
        <w:rPr>
          <w:b/>
          <w:bCs/>
          <w:i/>
          <w:iCs/>
          <w:sz w:val="22"/>
          <w:szCs w:val="22"/>
        </w:rPr>
        <w:t>f</w:t>
      </w:r>
      <w:proofErr w:type="spellEnd"/>
      <w:r>
        <w:t xml:space="preserve"> between 1 to Y and transmit Msg1 at that time slot using that frequency.</w:t>
      </w:r>
      <w:r w:rsidRPr="008F7D0E">
        <w:t xml:space="preserve"> The signal propagation time Tp &lt;&lt; T1_min. Thus, T1_min is considered as the slot duration of slotted Aloha.</w:t>
      </w:r>
      <w:r w:rsidR="00B94AC8">
        <w:t xml:space="preserve"> The devic</w:t>
      </w:r>
      <w:r w:rsidR="006C0B1F">
        <w:t>e</w:t>
      </w:r>
      <w:r w:rsidR="00B94AC8">
        <w:t xml:space="preserve"> runs two timers </w:t>
      </w:r>
      <w:r w:rsidR="006C0B1F">
        <w:t>to track T</w:t>
      </w:r>
      <w:r w:rsidR="006C0B1F" w:rsidRPr="006C0B1F">
        <w:rPr>
          <w:vertAlign w:val="subscript"/>
        </w:rPr>
        <w:t>1</w:t>
      </w:r>
      <w:r w:rsidR="006C0B1F">
        <w:t xml:space="preserve"> and T</w:t>
      </w:r>
      <w:r w:rsidR="006C0B1F" w:rsidRPr="006C0B1F">
        <w:rPr>
          <w:vertAlign w:val="subscript"/>
        </w:rPr>
        <w:t>2</w:t>
      </w:r>
      <w:r w:rsidR="006C0B1F">
        <w:t>.</w:t>
      </w:r>
      <w:r w:rsidRPr="008F7D0E">
        <w:t xml:space="preserve"> </w:t>
      </w:r>
      <w:r>
        <w:t>If the device does not get acknowledgement</w:t>
      </w:r>
      <w:r w:rsidR="00EA1BF9">
        <w:t xml:space="preserve"> with time T</w:t>
      </w:r>
      <w:r w:rsidR="00EA1BF9" w:rsidRPr="00EA1BF9">
        <w:rPr>
          <w:vertAlign w:val="subscript"/>
        </w:rPr>
        <w:t>2</w:t>
      </w:r>
      <w:r>
        <w:t>, it randomly cho</w:t>
      </w:r>
      <w:r w:rsidR="00EA1BF9">
        <w:t>o</w:t>
      </w:r>
      <w:r>
        <w:t xml:space="preserve">ses a time slot from the remaining available slots and retransmit Msg1. </w:t>
      </w:r>
      <w:r w:rsidRPr="008F7D0E">
        <w:t xml:space="preserve">The flow diagram of slotted Aloha mechanism to transmit Msg1 is given in Fig. </w:t>
      </w:r>
      <w:r>
        <w:t>4</w:t>
      </w:r>
      <w:r w:rsidRPr="008F7D0E">
        <w:t xml:space="preserve">. If any device is not able to access the channel to send Msg1 within the time [T1_min, T1_max], it goes to sleep mode and reattempts in the next slot. </w:t>
      </w:r>
    </w:p>
    <w:p w14:paraId="60D3897A" w14:textId="0D06AC61" w:rsidR="004921DA" w:rsidRDefault="00781AD2" w:rsidP="004921DA">
      <w:pPr>
        <w:spacing w:before="240"/>
        <w:jc w:val="center"/>
        <w:rPr>
          <w:color w:val="44546A" w:themeColor="text2"/>
        </w:rPr>
      </w:pPr>
      <w:r>
        <w:rPr>
          <w:noProof/>
        </w:rPr>
        <w:drawing>
          <wp:inline distT="0" distB="0" distL="0" distR="0" wp14:anchorId="540FAA2D" wp14:editId="4EE334A8">
            <wp:extent cx="4926330" cy="4914752"/>
            <wp:effectExtent l="0" t="0" r="762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941520" cy="4929907"/>
                    </a:xfrm>
                    <a:prstGeom prst="rect">
                      <a:avLst/>
                    </a:prstGeom>
                  </pic:spPr>
                </pic:pic>
              </a:graphicData>
            </a:graphic>
          </wp:inline>
        </w:drawing>
      </w:r>
    </w:p>
    <w:p w14:paraId="2E4E09ED" w14:textId="27C8A5FF" w:rsidR="004921DA" w:rsidRPr="008F7D0E" w:rsidRDefault="004921DA" w:rsidP="004921DA">
      <w:pPr>
        <w:jc w:val="center"/>
      </w:pPr>
      <w:r w:rsidRPr="008F7D0E">
        <w:t xml:space="preserve">Fig. </w:t>
      </w:r>
      <w:r w:rsidR="00794D6A">
        <w:t>3</w:t>
      </w:r>
      <w:r w:rsidRPr="008F7D0E">
        <w:t xml:space="preserve">: Slotted Aloha-based multiaccess communication. </w:t>
      </w:r>
    </w:p>
    <w:p w14:paraId="02DFA590" w14:textId="77777777" w:rsidR="004921DA" w:rsidRPr="00DB7236" w:rsidRDefault="004921DA" w:rsidP="004921DA">
      <w:pPr>
        <w:tabs>
          <w:tab w:val="left" w:pos="7058"/>
        </w:tabs>
        <w:spacing w:line="276" w:lineRule="auto"/>
        <w:jc w:val="both"/>
      </w:pPr>
    </w:p>
    <w:p w14:paraId="58DF3E55" w14:textId="7EE9C965" w:rsidR="004921DA" w:rsidRPr="00716E4F" w:rsidRDefault="004921DA" w:rsidP="00E93599">
      <w:pPr>
        <w:tabs>
          <w:tab w:val="left" w:pos="7058"/>
        </w:tabs>
        <w:spacing w:line="276" w:lineRule="auto"/>
        <w:jc w:val="both"/>
        <w:rPr>
          <w:b/>
          <w:bCs/>
        </w:rPr>
      </w:pPr>
      <w:r w:rsidRPr="00716E4F">
        <w:rPr>
          <w:b/>
          <w:bCs/>
        </w:rPr>
        <w:t xml:space="preserve">Observation </w:t>
      </w:r>
      <w:r w:rsidR="00794D6A">
        <w:rPr>
          <w:b/>
          <w:bCs/>
        </w:rPr>
        <w:t>1</w:t>
      </w:r>
      <w:r w:rsidRPr="00716E4F">
        <w:rPr>
          <w:b/>
          <w:bCs/>
        </w:rPr>
        <w:t xml:space="preserve">: The </w:t>
      </w:r>
      <w:r>
        <w:rPr>
          <w:b/>
          <w:bCs/>
        </w:rPr>
        <w:t xml:space="preserve">maximum </w:t>
      </w:r>
      <w:r w:rsidRPr="00716E4F">
        <w:rPr>
          <w:b/>
          <w:bCs/>
        </w:rPr>
        <w:t>time duration for Msg1, considered as</w:t>
      </w:r>
      <w:r w:rsidRPr="001F5124">
        <w:rPr>
          <w:b/>
          <w:bCs/>
        </w:rPr>
        <w:t xml:space="preserve"> T1_max</w:t>
      </w:r>
      <w:r w:rsidRPr="00716E4F">
        <w:rPr>
          <w:b/>
          <w:bCs/>
        </w:rPr>
        <w:t xml:space="preserve"> depends on the number of devices available</w:t>
      </w:r>
      <w:r>
        <w:rPr>
          <w:b/>
          <w:bCs/>
        </w:rPr>
        <w:t>, transmission bandwidth of device,</w:t>
      </w:r>
      <w:r w:rsidRPr="00716E4F">
        <w:rPr>
          <w:b/>
          <w:bCs/>
        </w:rPr>
        <w:t xml:space="preserve"> and the </w:t>
      </w:r>
      <w:r>
        <w:rPr>
          <w:b/>
          <w:bCs/>
        </w:rPr>
        <w:t>receiver</w:t>
      </w:r>
      <w:r w:rsidRPr="00716E4F">
        <w:rPr>
          <w:b/>
          <w:bCs/>
        </w:rPr>
        <w:t xml:space="preserve"> bandwidth of the reader which indicates the number of </w:t>
      </w:r>
      <w:r>
        <w:rPr>
          <w:b/>
          <w:bCs/>
        </w:rPr>
        <w:t>frequency domain resources</w:t>
      </w:r>
      <w:r w:rsidRPr="00716E4F">
        <w:rPr>
          <w:b/>
          <w:bCs/>
        </w:rPr>
        <w:t xml:space="preserve"> available to the devices</w:t>
      </w:r>
      <w:r>
        <w:rPr>
          <w:b/>
          <w:bCs/>
        </w:rPr>
        <w:t xml:space="preserve"> to transmit Msg1</w:t>
      </w:r>
      <w:r w:rsidRPr="00716E4F">
        <w:rPr>
          <w:b/>
          <w:bCs/>
        </w:rPr>
        <w:t xml:space="preserve">. </w:t>
      </w:r>
    </w:p>
    <w:p w14:paraId="0767257E" w14:textId="08A1F2B5" w:rsidR="004921DA" w:rsidRDefault="004921DA" w:rsidP="00E93599">
      <w:pPr>
        <w:tabs>
          <w:tab w:val="left" w:pos="7058"/>
        </w:tabs>
        <w:spacing w:before="240" w:line="276" w:lineRule="auto"/>
        <w:jc w:val="both"/>
        <w:rPr>
          <w:b/>
          <w:bCs/>
        </w:rPr>
      </w:pPr>
      <w:r w:rsidRPr="00716E4F">
        <w:rPr>
          <w:b/>
          <w:bCs/>
        </w:rPr>
        <w:lastRenderedPageBreak/>
        <w:t xml:space="preserve">Proposal </w:t>
      </w:r>
      <w:r w:rsidR="00794D6A">
        <w:rPr>
          <w:b/>
          <w:bCs/>
        </w:rPr>
        <w:t>1</w:t>
      </w:r>
      <w:r w:rsidRPr="00716E4F">
        <w:rPr>
          <w:b/>
          <w:bCs/>
        </w:rPr>
        <w:t>: RAN</w:t>
      </w:r>
      <w:r w:rsidR="00794D6A">
        <w:rPr>
          <w:b/>
          <w:bCs/>
        </w:rPr>
        <w:t>2</w:t>
      </w:r>
      <w:r w:rsidRPr="00716E4F">
        <w:rPr>
          <w:b/>
          <w:bCs/>
        </w:rPr>
        <w:t xml:space="preserve"> should </w:t>
      </w:r>
      <w:r w:rsidR="00D0417A">
        <w:rPr>
          <w:b/>
          <w:bCs/>
        </w:rPr>
        <w:t>specify</w:t>
      </w:r>
      <w:r w:rsidRPr="00716E4F">
        <w:rPr>
          <w:b/>
          <w:bCs/>
        </w:rPr>
        <w:t xml:space="preserve"> the</w:t>
      </w:r>
      <w:r w:rsidR="00D0417A">
        <w:rPr>
          <w:b/>
          <w:bCs/>
        </w:rPr>
        <w:t xml:space="preserve"> steps involved in the</w:t>
      </w:r>
      <w:r w:rsidR="00794D6A">
        <w:rPr>
          <w:b/>
          <w:bCs/>
        </w:rPr>
        <w:t xml:space="preserve"> slotted-ALOHA</w:t>
      </w:r>
      <w:r w:rsidR="00D0417A">
        <w:rPr>
          <w:b/>
          <w:bCs/>
        </w:rPr>
        <w:t xml:space="preserve"> based random access to transmit msg1 from multiple devices in A-IoT communication.</w:t>
      </w:r>
      <w:r w:rsidR="00794D6A">
        <w:rPr>
          <w:b/>
          <w:bCs/>
        </w:rPr>
        <w:t xml:space="preserve"> </w:t>
      </w:r>
      <w:r w:rsidRPr="00716E4F">
        <w:rPr>
          <w:b/>
          <w:bCs/>
        </w:rPr>
        <w:t xml:space="preserve">T1_min = </w:t>
      </w:r>
      <w:r w:rsidRPr="00716E4F">
        <w:rPr>
          <w:rFonts w:hint="eastAsia"/>
          <w:b/>
          <w:bCs/>
          <w:kern w:val="2"/>
        </w:rPr>
        <w:t>T</w:t>
      </w:r>
      <w:r w:rsidRPr="00716E4F">
        <w:rPr>
          <w:rFonts w:hint="eastAsia"/>
          <w:b/>
          <w:bCs/>
          <w:kern w:val="2"/>
          <w:vertAlign w:val="subscript"/>
        </w:rPr>
        <w:t>D2R_min</w:t>
      </w:r>
      <w:r w:rsidRPr="00716E4F">
        <w:rPr>
          <w:b/>
          <w:bCs/>
        </w:rPr>
        <w:t xml:space="preserve"> </w:t>
      </w:r>
      <w:r w:rsidR="00D0417A">
        <w:rPr>
          <w:b/>
          <w:bCs/>
        </w:rPr>
        <w:t>can be same as</w:t>
      </w:r>
      <w:r w:rsidRPr="00716E4F">
        <w:rPr>
          <w:b/>
          <w:bCs/>
        </w:rPr>
        <w:t xml:space="preserve"> the Msg1 frame transmission time, which is the minimum time required to transmit Msg1. T</w:t>
      </w:r>
      <w:r w:rsidRPr="0027562E">
        <w:rPr>
          <w:b/>
          <w:bCs/>
          <w:vertAlign w:val="subscript"/>
        </w:rPr>
        <w:t>1_max</w:t>
      </w:r>
      <w:r w:rsidRPr="00716E4F">
        <w:rPr>
          <w:b/>
          <w:bCs/>
        </w:rPr>
        <w:t xml:space="preserve"> = </w:t>
      </w:r>
      <w:r>
        <w:rPr>
          <w:b/>
          <w:bCs/>
        </w:rPr>
        <w:t>X</w:t>
      </w:r>
      <w:r w:rsidRPr="00716E4F">
        <w:rPr>
          <w:b/>
          <w:bCs/>
        </w:rPr>
        <w:t xml:space="preserve"> × T</w:t>
      </w:r>
      <w:r w:rsidRPr="0027562E">
        <w:rPr>
          <w:b/>
          <w:bCs/>
          <w:vertAlign w:val="subscript"/>
        </w:rPr>
        <w:t>1_min</w:t>
      </w:r>
      <w:r w:rsidRPr="00716E4F">
        <w:rPr>
          <w:b/>
          <w:bCs/>
        </w:rPr>
        <w:t xml:space="preserve"> = </w:t>
      </w:r>
      <w:r w:rsidRPr="00716E4F">
        <w:rPr>
          <w:rFonts w:hint="eastAsia"/>
          <w:b/>
          <w:bCs/>
          <w:kern w:val="2"/>
        </w:rPr>
        <w:t>T</w:t>
      </w:r>
      <w:r w:rsidRPr="00716E4F">
        <w:rPr>
          <w:rFonts w:hint="eastAsia"/>
          <w:b/>
          <w:bCs/>
          <w:kern w:val="2"/>
          <w:vertAlign w:val="subscript"/>
        </w:rPr>
        <w:t>D2R_m</w:t>
      </w:r>
      <w:r w:rsidRPr="00716E4F">
        <w:rPr>
          <w:b/>
          <w:bCs/>
          <w:kern w:val="2"/>
          <w:vertAlign w:val="subscript"/>
        </w:rPr>
        <w:t>ax</w:t>
      </w:r>
      <w:r w:rsidRPr="00716E4F">
        <w:rPr>
          <w:b/>
          <w:bCs/>
        </w:rPr>
        <w:t xml:space="preserve"> is the </w:t>
      </w:r>
      <w:r w:rsidR="0020322E">
        <w:rPr>
          <w:b/>
          <w:bCs/>
        </w:rPr>
        <w:t>total msg1 transmission duration</w:t>
      </w:r>
      <w:r w:rsidRPr="00716E4F">
        <w:rPr>
          <w:b/>
          <w:bCs/>
        </w:rPr>
        <w:t>. T</w:t>
      </w:r>
      <w:r w:rsidRPr="0027562E">
        <w:rPr>
          <w:b/>
          <w:bCs/>
          <w:vertAlign w:val="subscript"/>
        </w:rPr>
        <w:t>1_min</w:t>
      </w:r>
      <w:r w:rsidRPr="00716E4F">
        <w:rPr>
          <w:b/>
          <w:bCs/>
        </w:rPr>
        <w:t xml:space="preserve"> is considered as the slot duration of slotted Aloha.</w:t>
      </w:r>
    </w:p>
    <w:p w14:paraId="734DC54E" w14:textId="46E17471" w:rsidR="00150536" w:rsidRDefault="004921DA" w:rsidP="00E93599">
      <w:pPr>
        <w:spacing w:line="276" w:lineRule="auto"/>
        <w:jc w:val="both"/>
        <w:rPr>
          <w:b/>
          <w:bCs/>
        </w:rPr>
      </w:pPr>
      <w:r>
        <w:rPr>
          <w:b/>
          <w:bCs/>
        </w:rPr>
        <w:t xml:space="preserve">Proposal </w:t>
      </w:r>
      <w:r w:rsidR="00370D3D">
        <w:rPr>
          <w:b/>
          <w:bCs/>
        </w:rPr>
        <w:t>2</w:t>
      </w:r>
      <w:r>
        <w:rPr>
          <w:b/>
          <w:bCs/>
        </w:rPr>
        <w:t>: The value of X (time domain resources) primarily depends on the total number of devices available in the vicinity of the reader. The value of Y (frequency domain resources) depends on the transmission bandwidth of devices and the receiver bandwidth of the reader.</w:t>
      </w:r>
    </w:p>
    <w:p w14:paraId="10D6F9DA" w14:textId="1DADC1EC" w:rsidR="000D371C" w:rsidRPr="00A6302D" w:rsidRDefault="000D371C" w:rsidP="00E93599">
      <w:pPr>
        <w:spacing w:line="276" w:lineRule="auto"/>
        <w:jc w:val="both"/>
        <w:rPr>
          <w:b/>
          <w:bCs/>
          <w:lang w:val="en-US" w:eastAsia="zh-CN" w:bidi="ar"/>
        </w:rPr>
      </w:pPr>
      <w:r w:rsidRPr="00A6302D">
        <w:rPr>
          <w:b/>
          <w:bCs/>
          <w:lang w:val="en-US" w:eastAsia="zh-CN" w:bidi="ar"/>
        </w:rPr>
        <w:t xml:space="preserve">Proposal 3: </w:t>
      </w:r>
      <w:r w:rsidR="004F5B40" w:rsidRPr="00A6302D">
        <w:rPr>
          <w:b/>
          <w:bCs/>
          <w:lang w:val="en-US" w:eastAsia="zh-CN" w:bidi="ar"/>
        </w:rPr>
        <w:t xml:space="preserve">Device starts the timer with </w:t>
      </w:r>
      <w:r w:rsidR="00D0492E" w:rsidRPr="00A6302D">
        <w:rPr>
          <w:b/>
          <w:bCs/>
          <w:lang w:val="en-US" w:eastAsia="zh-CN" w:bidi="ar"/>
        </w:rPr>
        <w:t>value T</w:t>
      </w:r>
      <w:r w:rsidR="00D0492E" w:rsidRPr="0048374F">
        <w:rPr>
          <w:b/>
          <w:bCs/>
          <w:vertAlign w:val="subscript"/>
          <w:lang w:val="en-US" w:eastAsia="zh-CN" w:bidi="ar"/>
        </w:rPr>
        <w:t>2</w:t>
      </w:r>
      <w:r w:rsidR="004F5B40" w:rsidRPr="00A6302D">
        <w:rPr>
          <w:b/>
          <w:bCs/>
          <w:lang w:val="en-US" w:eastAsia="zh-CN" w:bidi="ar"/>
        </w:rPr>
        <w:t xml:space="preserve"> after sending msg1</w:t>
      </w:r>
      <w:r w:rsidR="00A6302D" w:rsidRPr="00A6302D">
        <w:rPr>
          <w:b/>
          <w:bCs/>
          <w:lang w:val="en-US" w:eastAsia="zh-CN" w:bidi="ar"/>
        </w:rPr>
        <w:t>. The device waits for an acknowledge (msg2) before the expiry of timer T</w:t>
      </w:r>
      <w:r w:rsidR="00A6302D" w:rsidRPr="0048374F">
        <w:rPr>
          <w:b/>
          <w:bCs/>
          <w:vertAlign w:val="subscript"/>
          <w:lang w:val="en-US" w:eastAsia="zh-CN" w:bidi="ar"/>
        </w:rPr>
        <w:t>2</w:t>
      </w:r>
      <w:r w:rsidR="00A6302D" w:rsidRPr="00A6302D">
        <w:rPr>
          <w:b/>
          <w:bCs/>
          <w:lang w:val="en-US" w:eastAsia="zh-CN" w:bidi="ar"/>
        </w:rPr>
        <w:t>.</w:t>
      </w:r>
      <w:r w:rsidR="00A6302D">
        <w:rPr>
          <w:b/>
          <w:bCs/>
          <w:lang w:val="en-US" w:eastAsia="zh-CN" w:bidi="ar"/>
        </w:rPr>
        <w:t xml:space="preserve"> </w:t>
      </w:r>
      <w:r w:rsidR="009E73CB">
        <w:rPr>
          <w:b/>
          <w:bCs/>
          <w:lang w:val="en-US" w:eastAsia="zh-CN" w:bidi="ar"/>
        </w:rPr>
        <w:t xml:space="preserve">If no acknowledge is received before the expiry, device re-attempts </w:t>
      </w:r>
      <w:r w:rsidR="00DA6F43">
        <w:rPr>
          <w:b/>
          <w:bCs/>
          <w:lang w:val="en-US" w:eastAsia="zh-CN" w:bidi="ar"/>
        </w:rPr>
        <w:t xml:space="preserve">msg1 within the same paging cycle. </w:t>
      </w:r>
    </w:p>
    <w:p w14:paraId="3FFB6C5F" w14:textId="1FE24410" w:rsidR="00097A85" w:rsidRDefault="00E93599" w:rsidP="008D7EAF">
      <w:pPr>
        <w:spacing w:before="240" w:line="360" w:lineRule="auto"/>
        <w:jc w:val="both"/>
        <w:rPr>
          <w:lang w:val="en-US" w:eastAsia="zh-CN" w:bidi="ar"/>
        </w:rPr>
      </w:pPr>
      <w:r>
        <w:rPr>
          <w:noProof/>
          <w:lang w:val="en-US" w:eastAsia="zh-CN" w:bidi="ar"/>
        </w:rPr>
        <mc:AlternateContent>
          <mc:Choice Requires="wps">
            <w:drawing>
              <wp:anchor distT="0" distB="0" distL="114300" distR="114300" simplePos="0" relativeHeight="251675648" behindDoc="0" locked="0" layoutInCell="1" allowOverlap="1" wp14:anchorId="10E31BCA" wp14:editId="1A1E223F">
                <wp:simplePos x="0" y="0"/>
                <wp:positionH relativeFrom="margin">
                  <wp:align>right</wp:align>
                </wp:positionH>
                <wp:positionV relativeFrom="paragraph">
                  <wp:posOffset>457835</wp:posOffset>
                </wp:positionV>
                <wp:extent cx="5930900" cy="5699760"/>
                <wp:effectExtent l="0" t="0" r="12700" b="15240"/>
                <wp:wrapNone/>
                <wp:docPr id="11" name="Text Box 11"/>
                <wp:cNvGraphicFramePr/>
                <a:graphic xmlns:a="http://schemas.openxmlformats.org/drawingml/2006/main">
                  <a:graphicData uri="http://schemas.microsoft.com/office/word/2010/wordprocessingShape">
                    <wps:wsp>
                      <wps:cNvSpPr txBox="1"/>
                      <wps:spPr>
                        <a:xfrm>
                          <a:off x="0" y="0"/>
                          <a:ext cx="5930900" cy="5699760"/>
                        </a:xfrm>
                        <a:prstGeom prst="rect">
                          <a:avLst/>
                        </a:prstGeom>
                        <a:solidFill>
                          <a:schemeClr val="lt1"/>
                        </a:solidFill>
                        <a:ln w="6350">
                          <a:solidFill>
                            <a:prstClr val="black"/>
                          </a:solidFill>
                        </a:ln>
                      </wps:spPr>
                      <wps:txbx>
                        <w:txbxContent>
                          <w:p w14:paraId="1AA80C5B"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zh-CN"/>
                              </w:rPr>
                              <w:t xml:space="preserve">Step </w:t>
                            </w:r>
                            <w:r w:rsidRPr="00867ABE">
                              <w:rPr>
                                <w:b/>
                                <w:noProof/>
                                <w:lang w:val="x-none" w:eastAsia="ko-KR"/>
                              </w:rPr>
                              <w:t>2</w:t>
                            </w:r>
                            <w:r w:rsidRPr="00867ABE">
                              <w:rPr>
                                <w:noProof/>
                                <w:lang w:val="x-none" w:eastAsia="ko-KR"/>
                              </w:rPr>
                              <w:t>: Contention resolution of contention-based random access:</w:t>
                            </w:r>
                          </w:p>
                          <w:p w14:paraId="3BEEC63E"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There are </w:t>
                            </w:r>
                            <w:r>
                              <w:rPr>
                                <w:lang w:val="en-US" w:eastAsia="x-none"/>
                              </w:rPr>
                              <w:t>three</w:t>
                            </w:r>
                            <w:r w:rsidRPr="00867ABE">
                              <w:rPr>
                                <w:lang w:val="x-none" w:eastAsia="x-none"/>
                              </w:rPr>
                              <w:t xml:space="preserve"> candidate solutions being studied for the contention resolution, as below (it needs to be further discussed on the down selection and/or the unified design):</w:t>
                            </w:r>
                          </w:p>
                          <w:p w14:paraId="5238016E" w14:textId="77777777" w:rsidR="00150536" w:rsidRPr="00867ABE" w:rsidRDefault="00150536" w:rsidP="00150536">
                            <w:pPr>
                              <w:ind w:left="1135" w:hanging="284"/>
                              <w:rPr>
                                <w:b/>
                                <w:bCs/>
                                <w:i/>
                                <w:iCs/>
                                <w:lang w:val="x-none" w:eastAsia="x-none"/>
                              </w:rPr>
                            </w:pPr>
                            <w:r w:rsidRPr="00867ABE">
                              <w:rPr>
                                <w:lang w:val="x-none" w:eastAsia="x-none"/>
                              </w:rPr>
                              <w:t>-</w:t>
                            </w:r>
                            <w:r w:rsidRPr="00867ABE">
                              <w:rPr>
                                <w:lang w:val="x-none" w:eastAsia="x-none"/>
                              </w:rPr>
                              <w:tab/>
                            </w:r>
                            <w:r w:rsidRPr="00867ABE">
                              <w:rPr>
                                <w:b/>
                                <w:bCs/>
                                <w:i/>
                                <w:iCs/>
                                <w:lang w:val="x-none" w:eastAsia="x-none"/>
                              </w:rPr>
                              <w:t>Solution 1: A-IoT Msg1 without data</w:t>
                            </w:r>
                          </w:p>
                          <w:p w14:paraId="499BA8AF" w14:textId="77777777" w:rsidR="00150536" w:rsidRPr="00867ABE" w:rsidRDefault="00150536" w:rsidP="00150536">
                            <w:pPr>
                              <w:ind w:left="1418" w:hanging="284"/>
                              <w:rPr>
                                <w:lang w:val="x-none" w:eastAsia="x-none"/>
                              </w:rPr>
                            </w:pPr>
                            <w:r w:rsidRPr="00867ABE">
                              <w:rPr>
                                <w:lang w:val="x-none" w:eastAsia="x-none"/>
                              </w:rPr>
                              <w:t>-</w:t>
                            </w:r>
                            <w:r w:rsidRPr="00867ABE">
                              <w:rPr>
                                <w:lang w:val="x-none" w:eastAsia="x-none"/>
                              </w:rPr>
                              <w:tab/>
                              <w:t xml:space="preserve">A-IoT Msg1: When the A-IoT device identifies the start of its own access occasion, it sends </w:t>
                            </w:r>
                            <w:bookmarkStart w:id="0" w:name="_Hlk163113644"/>
                            <w:r w:rsidRPr="00867ABE">
                              <w:rPr>
                                <w:lang w:val="x-none" w:eastAsia="x-none"/>
                              </w:rPr>
                              <w:t>one 16-bit random ID generated by the A-IoT device to the reader.</w:t>
                            </w:r>
                          </w:p>
                          <w:bookmarkEnd w:id="0"/>
                          <w:p w14:paraId="73A3259A" w14:textId="77777777" w:rsidR="00150536" w:rsidRPr="00867ABE" w:rsidRDefault="00150536" w:rsidP="00150536">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54E67197" w14:textId="77777777" w:rsidR="00150536" w:rsidRPr="00867ABE" w:rsidRDefault="00150536" w:rsidP="00150536">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27A09662" w14:textId="77777777" w:rsidR="00150536" w:rsidRPr="00867ABE" w:rsidRDefault="00150536" w:rsidP="00150536">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2: </w:t>
                            </w:r>
                            <w:r w:rsidRPr="00867ABE">
                              <w:rPr>
                                <w:b/>
                                <w:bCs/>
                                <w:i/>
                                <w:iCs/>
                                <w:lang w:val="en-US" w:eastAsia="zh-CN" w:bidi="ar"/>
                              </w:rPr>
                              <w:t>A-IoT Msg1 with data</w:t>
                            </w:r>
                          </w:p>
                          <w:p w14:paraId="56B5EFFD" w14:textId="77777777" w:rsidR="00150536" w:rsidRPr="00867ABE" w:rsidRDefault="00150536" w:rsidP="00150536">
                            <w:pPr>
                              <w:ind w:left="1418" w:hanging="284"/>
                              <w:rPr>
                                <w:lang w:val="x-none" w:eastAsia="x-none"/>
                              </w:rPr>
                            </w:pPr>
                            <w:r w:rsidRPr="00867ABE">
                              <w:rPr>
                                <w:lang w:val="en-US" w:eastAsia="x-none"/>
                              </w:rPr>
                              <w:t>-</w:t>
                            </w:r>
                            <w:r w:rsidRPr="00867ABE">
                              <w:rPr>
                                <w:lang w:val="en-US" w:eastAsia="x-none"/>
                              </w:rPr>
                              <w:tab/>
                            </w:r>
                            <w:r w:rsidRPr="00867ABE">
                              <w:rPr>
                                <w:lang w:val="x-none" w:eastAsia="x-none"/>
                              </w:rP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343DD72B" w14:textId="77777777" w:rsidR="00416AA6" w:rsidRPr="00867ABE" w:rsidRDefault="00416AA6" w:rsidP="00416AA6">
                            <w:pPr>
                              <w:ind w:left="1418" w:hanging="284"/>
                              <w:rPr>
                                <w:rFonts w:eastAsia="SimSun"/>
                                <w:lang w:val="x-none" w:eastAsia="x-none"/>
                              </w:rPr>
                            </w:pPr>
                            <w:r w:rsidRPr="00867ABE">
                              <w:rPr>
                                <w:lang w:val="en-US" w:eastAsia="x-none"/>
                              </w:rPr>
                              <w:t>-</w:t>
                            </w:r>
                            <w:r w:rsidRPr="00867ABE">
                              <w:rPr>
                                <w:lang w:val="en-US" w:eastAsia="x-none"/>
                              </w:rPr>
                              <w:tab/>
                            </w:r>
                            <w:r w:rsidRPr="00867ABE">
                              <w:rPr>
                                <w:lang w:val="x-none" w:eastAsia="x-none"/>
                              </w:rPr>
                              <w:t>A-IoT</w:t>
                            </w:r>
                            <w:r w:rsidRPr="00867ABE">
                              <w:rPr>
                                <w:rFonts w:eastAsia="SimSun"/>
                                <w:lang w:val="x-none" w:eastAsia="x-none"/>
                              </w:rPr>
                              <w:t xml:space="preserve"> Msg2: The reader may respond with the </w:t>
                            </w:r>
                            <w:r w:rsidRPr="00867ABE">
                              <w:rPr>
                                <w:lang w:val="x-none" w:eastAsia="x-none"/>
                              </w:rPr>
                              <w:t>successfully received random ID</w:t>
                            </w:r>
                            <w:r w:rsidRPr="00867ABE">
                              <w:rPr>
                                <w:rFonts w:eastAsia="SimSun"/>
                                <w:lang w:val="x-none" w:eastAsia="x-none"/>
                              </w:rPr>
                              <w:t>.</w:t>
                            </w:r>
                          </w:p>
                          <w:p w14:paraId="43745620" w14:textId="77777777" w:rsidR="00416AA6" w:rsidRPr="00867ABE" w:rsidRDefault="00416AA6" w:rsidP="00416AA6">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i.e., the re-access is always controlled by the reader.  </w:t>
                            </w:r>
                          </w:p>
                          <w:p w14:paraId="6118EABB" w14:textId="77777777" w:rsidR="00416AA6" w:rsidRPr="00867ABE" w:rsidRDefault="00416AA6" w:rsidP="00416AA6">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3: </w:t>
                            </w:r>
                            <w:r w:rsidRPr="00867ABE">
                              <w:rPr>
                                <w:b/>
                                <w:bCs/>
                                <w:i/>
                                <w:iCs/>
                                <w:lang w:val="en-US" w:eastAsia="zh-CN" w:bidi="ar"/>
                              </w:rPr>
                              <w:t>A-IoT Msg1 optionally includes data (unified solution supporting both Solution 1 and 2)</w:t>
                            </w:r>
                          </w:p>
                          <w:p w14:paraId="13F1F15C" w14:textId="77777777" w:rsidR="00416AA6" w:rsidRPr="00867ABE" w:rsidRDefault="00416AA6" w:rsidP="00416AA6">
                            <w:pPr>
                              <w:ind w:left="1418" w:hanging="284"/>
                              <w:rPr>
                                <w:color w:val="FF0000"/>
                                <w:lang w:val="x-none" w:eastAsia="x-none"/>
                              </w:rPr>
                            </w:pPr>
                            <w:r w:rsidRPr="00867ABE">
                              <w:rPr>
                                <w:lang w:val="x-none" w:eastAsia="x-none"/>
                              </w:rPr>
                              <w:t>-</w:t>
                            </w:r>
                            <w:r w:rsidRPr="00867ABE">
                              <w:rPr>
                                <w:lang w:val="x-none" w:eastAsia="x-none"/>
                              </w:rPr>
                              <w:tab/>
                              <w:t>A-IoT Msg1: When the A-IoT device identifies the start of its own access occasion, it sends one 16-bit random ID generated by the A-IoT device to the reader. In addition, it is controlled by the reader on whether to also include the upper layer data, which can be the device ID and/or any other upper layer data.</w:t>
                            </w:r>
                          </w:p>
                          <w:p w14:paraId="43C51FB4" w14:textId="77777777" w:rsidR="00416AA6" w:rsidRPr="00867ABE" w:rsidRDefault="00416AA6" w:rsidP="00416AA6">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7C5E0897" w14:textId="77777777" w:rsidR="00416AA6" w:rsidRPr="00867ABE" w:rsidRDefault="00416AA6" w:rsidP="00416AA6">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3E7C7EA5" w14:textId="77777777" w:rsidR="00416AA6" w:rsidRDefault="00416AA6" w:rsidP="00416AA6">
                            <w:pPr>
                              <w:keepLines/>
                              <w:ind w:left="1135" w:hanging="851"/>
                              <w:rPr>
                                <w:lang w:val="x-none" w:eastAsia="x-none"/>
                              </w:rPr>
                            </w:pPr>
                          </w:p>
                          <w:p w14:paraId="70656BB9" w14:textId="77777777" w:rsidR="00150536" w:rsidRDefault="001505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E31BCA" id="_x0000_t202" coordsize="21600,21600" o:spt="202" path="m,l,21600r21600,l21600,xe">
                <v:stroke joinstyle="miter"/>
                <v:path gradientshapeok="t" o:connecttype="rect"/>
              </v:shapetype>
              <v:shape id="Text Box 11" o:spid="_x0000_s1028" type="#_x0000_t202" style="position:absolute;left:0;text-align:left;margin-left:415.8pt;margin-top:36.05pt;width:467pt;height:448.8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" fillcolor="white [3201]" strokeweight=".5pt">
                <v:textbox>
                  <w:txbxContent>
                    <w:p w14:paraId="1AA80C5B"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zh-CN"/>
                        </w:rPr>
                        <w:t xml:space="preserve">Step </w:t>
                      </w:r>
                      <w:r w:rsidRPr="00867ABE">
                        <w:rPr>
                          <w:b/>
                          <w:noProof/>
                          <w:lang w:val="x-none" w:eastAsia="ko-KR"/>
                        </w:rPr>
                        <w:t>2</w:t>
                      </w:r>
                      <w:r w:rsidRPr="00867ABE">
                        <w:rPr>
                          <w:noProof/>
                          <w:lang w:val="x-none" w:eastAsia="ko-KR"/>
                        </w:rPr>
                        <w:t>: Contention resolution of contention-based random access:</w:t>
                      </w:r>
                    </w:p>
                    <w:p w14:paraId="3BEEC63E"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There are </w:t>
                      </w:r>
                      <w:r>
                        <w:rPr>
                          <w:lang w:val="en-US" w:eastAsia="x-none"/>
                        </w:rPr>
                        <w:t>three</w:t>
                      </w:r>
                      <w:r w:rsidRPr="00867ABE">
                        <w:rPr>
                          <w:lang w:val="x-none" w:eastAsia="x-none"/>
                        </w:rPr>
                        <w:t xml:space="preserve"> candidate solutions being studied for the contention resolution, as below (it needs to be further discussed on the down selection and/or the unified design):</w:t>
                      </w:r>
                    </w:p>
                    <w:p w14:paraId="5238016E" w14:textId="77777777" w:rsidR="00150536" w:rsidRPr="00867ABE" w:rsidRDefault="00150536" w:rsidP="00150536">
                      <w:pPr>
                        <w:ind w:left="1135" w:hanging="284"/>
                        <w:rPr>
                          <w:b/>
                          <w:bCs/>
                          <w:i/>
                          <w:iCs/>
                          <w:lang w:val="x-none" w:eastAsia="x-none"/>
                        </w:rPr>
                      </w:pPr>
                      <w:r w:rsidRPr="00867ABE">
                        <w:rPr>
                          <w:lang w:val="x-none" w:eastAsia="x-none"/>
                        </w:rPr>
                        <w:t>-</w:t>
                      </w:r>
                      <w:r w:rsidRPr="00867ABE">
                        <w:rPr>
                          <w:lang w:val="x-none" w:eastAsia="x-none"/>
                        </w:rPr>
                        <w:tab/>
                      </w:r>
                      <w:r w:rsidRPr="00867ABE">
                        <w:rPr>
                          <w:b/>
                          <w:bCs/>
                          <w:i/>
                          <w:iCs/>
                          <w:lang w:val="x-none" w:eastAsia="x-none"/>
                        </w:rPr>
                        <w:t>Solution 1: A-IoT Msg1 without data</w:t>
                      </w:r>
                    </w:p>
                    <w:p w14:paraId="499BA8AF" w14:textId="77777777" w:rsidR="00150536" w:rsidRPr="00867ABE" w:rsidRDefault="00150536" w:rsidP="00150536">
                      <w:pPr>
                        <w:ind w:left="1418" w:hanging="284"/>
                        <w:rPr>
                          <w:lang w:val="x-none" w:eastAsia="x-none"/>
                        </w:rPr>
                      </w:pPr>
                      <w:r w:rsidRPr="00867ABE">
                        <w:rPr>
                          <w:lang w:val="x-none" w:eastAsia="x-none"/>
                        </w:rPr>
                        <w:t>-</w:t>
                      </w:r>
                      <w:r w:rsidRPr="00867ABE">
                        <w:rPr>
                          <w:lang w:val="x-none" w:eastAsia="x-none"/>
                        </w:rPr>
                        <w:tab/>
                        <w:t xml:space="preserve">A-IoT Msg1: When the A-IoT device identifies the start of its own access occasion, it sends </w:t>
                      </w:r>
                      <w:bookmarkStart w:id="1" w:name="_Hlk163113644"/>
                      <w:r w:rsidRPr="00867ABE">
                        <w:rPr>
                          <w:lang w:val="x-none" w:eastAsia="x-none"/>
                        </w:rPr>
                        <w:t>one 16-bit random ID generated by the A-IoT device to the reader.</w:t>
                      </w:r>
                    </w:p>
                    <w:bookmarkEnd w:id="1"/>
                    <w:p w14:paraId="73A3259A" w14:textId="77777777" w:rsidR="00150536" w:rsidRPr="00867ABE" w:rsidRDefault="00150536" w:rsidP="00150536">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54E67197" w14:textId="77777777" w:rsidR="00150536" w:rsidRPr="00867ABE" w:rsidRDefault="00150536" w:rsidP="00150536">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27A09662" w14:textId="77777777" w:rsidR="00150536" w:rsidRPr="00867ABE" w:rsidRDefault="00150536" w:rsidP="00150536">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2: </w:t>
                      </w:r>
                      <w:r w:rsidRPr="00867ABE">
                        <w:rPr>
                          <w:b/>
                          <w:bCs/>
                          <w:i/>
                          <w:iCs/>
                          <w:lang w:val="en-US" w:eastAsia="zh-CN" w:bidi="ar"/>
                        </w:rPr>
                        <w:t>A-IoT Msg1 with data</w:t>
                      </w:r>
                    </w:p>
                    <w:p w14:paraId="56B5EFFD" w14:textId="77777777" w:rsidR="00150536" w:rsidRPr="00867ABE" w:rsidRDefault="00150536" w:rsidP="00150536">
                      <w:pPr>
                        <w:ind w:left="1418" w:hanging="284"/>
                        <w:rPr>
                          <w:lang w:val="x-none" w:eastAsia="x-none"/>
                        </w:rPr>
                      </w:pPr>
                      <w:r w:rsidRPr="00867ABE">
                        <w:rPr>
                          <w:lang w:val="en-US" w:eastAsia="x-none"/>
                        </w:rPr>
                        <w:t>-</w:t>
                      </w:r>
                      <w:r w:rsidRPr="00867ABE">
                        <w:rPr>
                          <w:lang w:val="en-US" w:eastAsia="x-none"/>
                        </w:rPr>
                        <w:tab/>
                      </w:r>
                      <w:r w:rsidRPr="00867ABE">
                        <w:rPr>
                          <w:lang w:val="x-none" w:eastAsia="x-none"/>
                        </w:rP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343DD72B" w14:textId="77777777" w:rsidR="00416AA6" w:rsidRPr="00867ABE" w:rsidRDefault="00416AA6" w:rsidP="00416AA6">
                      <w:pPr>
                        <w:ind w:left="1418" w:hanging="284"/>
                        <w:rPr>
                          <w:rFonts w:eastAsia="SimSun"/>
                          <w:lang w:val="x-none" w:eastAsia="x-none"/>
                        </w:rPr>
                      </w:pPr>
                      <w:r w:rsidRPr="00867ABE">
                        <w:rPr>
                          <w:lang w:val="en-US" w:eastAsia="x-none"/>
                        </w:rPr>
                        <w:t>-</w:t>
                      </w:r>
                      <w:r w:rsidRPr="00867ABE">
                        <w:rPr>
                          <w:lang w:val="en-US" w:eastAsia="x-none"/>
                        </w:rPr>
                        <w:tab/>
                      </w:r>
                      <w:r w:rsidRPr="00867ABE">
                        <w:rPr>
                          <w:lang w:val="x-none" w:eastAsia="x-none"/>
                        </w:rPr>
                        <w:t>A-IoT</w:t>
                      </w:r>
                      <w:r w:rsidRPr="00867ABE">
                        <w:rPr>
                          <w:rFonts w:eastAsia="SimSun"/>
                          <w:lang w:val="x-none" w:eastAsia="x-none"/>
                        </w:rPr>
                        <w:t xml:space="preserve"> Msg2: The reader may respond with the </w:t>
                      </w:r>
                      <w:r w:rsidRPr="00867ABE">
                        <w:rPr>
                          <w:lang w:val="x-none" w:eastAsia="x-none"/>
                        </w:rPr>
                        <w:t>successfully received random ID</w:t>
                      </w:r>
                      <w:r w:rsidRPr="00867ABE">
                        <w:rPr>
                          <w:rFonts w:eastAsia="SimSun"/>
                          <w:lang w:val="x-none" w:eastAsia="x-none"/>
                        </w:rPr>
                        <w:t>.</w:t>
                      </w:r>
                    </w:p>
                    <w:p w14:paraId="43745620" w14:textId="77777777" w:rsidR="00416AA6" w:rsidRPr="00867ABE" w:rsidRDefault="00416AA6" w:rsidP="00416AA6">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i.e., the re-access is always controlled by the reader.  </w:t>
                      </w:r>
                    </w:p>
                    <w:p w14:paraId="6118EABB" w14:textId="77777777" w:rsidR="00416AA6" w:rsidRPr="00867ABE" w:rsidRDefault="00416AA6" w:rsidP="00416AA6">
                      <w:pPr>
                        <w:ind w:left="1135" w:hanging="284"/>
                        <w:rPr>
                          <w:rFonts w:eastAsia="SimSun"/>
                          <w:b/>
                          <w:bCs/>
                          <w:i/>
                          <w:iCs/>
                          <w:lang w:val="x-none" w:eastAsia="x-none"/>
                        </w:rPr>
                      </w:pPr>
                      <w:r w:rsidRPr="00867ABE">
                        <w:rPr>
                          <w:rFonts w:eastAsia="SimSun"/>
                          <w:lang w:val="x-none" w:eastAsia="x-none"/>
                        </w:rPr>
                        <w:t>-</w:t>
                      </w:r>
                      <w:r w:rsidRPr="00867ABE">
                        <w:rPr>
                          <w:rFonts w:eastAsia="SimSun"/>
                          <w:lang w:val="x-none" w:eastAsia="x-none"/>
                        </w:rPr>
                        <w:tab/>
                      </w:r>
                      <w:r w:rsidRPr="00867ABE">
                        <w:rPr>
                          <w:rFonts w:eastAsia="SimSun"/>
                          <w:b/>
                          <w:bCs/>
                          <w:i/>
                          <w:iCs/>
                          <w:lang w:val="x-none" w:eastAsia="x-none"/>
                        </w:rPr>
                        <w:t xml:space="preserve">Solution 3: </w:t>
                      </w:r>
                      <w:r w:rsidRPr="00867ABE">
                        <w:rPr>
                          <w:b/>
                          <w:bCs/>
                          <w:i/>
                          <w:iCs/>
                          <w:lang w:val="en-US" w:eastAsia="zh-CN" w:bidi="ar"/>
                        </w:rPr>
                        <w:t>A-IoT Msg1 optionally includes data (unified solution supporting both Solution 1 and 2)</w:t>
                      </w:r>
                    </w:p>
                    <w:p w14:paraId="13F1F15C" w14:textId="77777777" w:rsidR="00416AA6" w:rsidRPr="00867ABE" w:rsidRDefault="00416AA6" w:rsidP="00416AA6">
                      <w:pPr>
                        <w:ind w:left="1418" w:hanging="284"/>
                        <w:rPr>
                          <w:color w:val="FF0000"/>
                          <w:lang w:val="x-none" w:eastAsia="x-none"/>
                        </w:rPr>
                      </w:pPr>
                      <w:r w:rsidRPr="00867ABE">
                        <w:rPr>
                          <w:lang w:val="x-none" w:eastAsia="x-none"/>
                        </w:rPr>
                        <w:t>-</w:t>
                      </w:r>
                      <w:r w:rsidRPr="00867ABE">
                        <w:rPr>
                          <w:lang w:val="x-none" w:eastAsia="x-none"/>
                        </w:rPr>
                        <w:tab/>
                        <w:t>A-IoT Msg1: When the A-IoT device identifies the start of its own access occasion, it sends one 16-bit random ID generated by the A-IoT device to the reader. In addition, it is controlled by the reader on whether to also include the upper layer data, which can be the device ID and/or any other upper layer data.</w:t>
                      </w:r>
                    </w:p>
                    <w:p w14:paraId="43C51FB4" w14:textId="77777777" w:rsidR="00416AA6" w:rsidRPr="00867ABE" w:rsidRDefault="00416AA6" w:rsidP="00416AA6">
                      <w:pPr>
                        <w:ind w:left="1418" w:hanging="284"/>
                        <w:rPr>
                          <w:lang w:val="x-none" w:eastAsia="x-none"/>
                        </w:rPr>
                      </w:pPr>
                      <w:r w:rsidRPr="00867ABE">
                        <w:rPr>
                          <w:lang w:val="x-none" w:eastAsia="x-none"/>
                        </w:rPr>
                        <w:t>-</w:t>
                      </w:r>
                      <w:r w:rsidRPr="00867ABE">
                        <w:rPr>
                          <w:lang w:val="x-none" w:eastAsia="x-none"/>
                        </w:rPr>
                        <w:tab/>
                        <w:t xml:space="preserve">A-IoT Msg2: The reader responds with the successfully received random ID. </w:t>
                      </w:r>
                    </w:p>
                    <w:p w14:paraId="7C5E0897" w14:textId="77777777" w:rsidR="00416AA6" w:rsidRPr="00867ABE" w:rsidRDefault="00416AA6" w:rsidP="00416AA6">
                      <w:pPr>
                        <w:ind w:left="1418" w:hanging="284"/>
                        <w:rPr>
                          <w:lang w:val="x-none" w:eastAsia="x-none"/>
                        </w:rPr>
                      </w:pPr>
                      <w:r w:rsidRPr="00867ABE">
                        <w:rPr>
                          <w:lang w:val="x-none" w:eastAsia="x-none"/>
                        </w:rPr>
                        <w:tab/>
                        <w:t xml:space="preserve">If the A-IoT device receives the A-IoT Msg2 including a random ID, which is the same as the previously transmitted one in A-IoT Msg1, it considers the contention resolution as successful. </w:t>
                      </w:r>
                    </w:p>
                    <w:p w14:paraId="3E7C7EA5" w14:textId="77777777" w:rsidR="00416AA6" w:rsidRDefault="00416AA6" w:rsidP="00416AA6">
                      <w:pPr>
                        <w:keepLines/>
                        <w:ind w:left="1135" w:hanging="851"/>
                        <w:rPr>
                          <w:lang w:val="x-none" w:eastAsia="x-none"/>
                        </w:rPr>
                      </w:pPr>
                    </w:p>
                    <w:p w14:paraId="70656BB9" w14:textId="77777777" w:rsidR="00150536" w:rsidRDefault="00150536"/>
                  </w:txbxContent>
                </v:textbox>
                <w10:wrap anchorx="margin"/>
              </v:shape>
            </w:pict>
          </mc:Fallback>
        </mc:AlternateContent>
      </w:r>
      <w:r w:rsidR="00097A85">
        <w:rPr>
          <w:lang w:val="en-US" w:eastAsia="zh-CN" w:bidi="ar"/>
        </w:rPr>
        <w:t>T</w:t>
      </w:r>
      <w:r w:rsidR="00097A85">
        <w:rPr>
          <w:rFonts w:hint="eastAsia"/>
          <w:lang w:val="en-US" w:eastAsia="zh-CN" w:bidi="ar"/>
        </w:rPr>
        <w:t xml:space="preserve">he following </w:t>
      </w:r>
      <w:r w:rsidR="00097A85">
        <w:rPr>
          <w:lang w:val="en-US" w:eastAsia="zh-CN" w:bidi="ar"/>
        </w:rPr>
        <w:t>has been studied in TR 38.769, section 6.3.4</w:t>
      </w:r>
      <w:r>
        <w:rPr>
          <w:lang w:val="en-US" w:eastAsia="zh-CN" w:bidi="ar"/>
        </w:rPr>
        <w:t xml:space="preserve"> on contention resolution of contention-based random access</w:t>
      </w:r>
      <w:r w:rsidR="00097A85">
        <w:rPr>
          <w:b/>
          <w:bCs/>
          <w:lang w:val="en-US" w:eastAsia="zh-CN" w:bidi="ar"/>
        </w:rPr>
        <w:t xml:space="preserve"> [1]</w:t>
      </w:r>
      <w:r w:rsidR="00097A85">
        <w:rPr>
          <w:lang w:val="en-US" w:eastAsia="zh-CN" w:bidi="ar"/>
        </w:rPr>
        <w:t>:</w:t>
      </w:r>
    </w:p>
    <w:p w14:paraId="2348CEEC" w14:textId="5CB7DA71" w:rsidR="00150536" w:rsidRDefault="00150536" w:rsidP="003018CC">
      <w:pPr>
        <w:spacing w:line="360" w:lineRule="auto"/>
        <w:jc w:val="both"/>
        <w:rPr>
          <w:lang w:val="en-US" w:eastAsia="zh-CN" w:bidi="ar"/>
        </w:rPr>
      </w:pPr>
    </w:p>
    <w:p w14:paraId="119F90DE" w14:textId="77777777" w:rsidR="00150536" w:rsidRDefault="00150536" w:rsidP="003018CC">
      <w:pPr>
        <w:spacing w:line="360" w:lineRule="auto"/>
        <w:jc w:val="both"/>
        <w:rPr>
          <w:lang w:val="en-US" w:eastAsia="zh-CN" w:bidi="ar"/>
        </w:rPr>
      </w:pPr>
    </w:p>
    <w:p w14:paraId="64C49BE9" w14:textId="77777777" w:rsidR="00150536" w:rsidRDefault="00150536" w:rsidP="003018CC">
      <w:pPr>
        <w:spacing w:line="360" w:lineRule="auto"/>
        <w:jc w:val="both"/>
        <w:rPr>
          <w:lang w:val="en-US" w:eastAsia="zh-CN" w:bidi="ar"/>
        </w:rPr>
      </w:pPr>
    </w:p>
    <w:p w14:paraId="7FE4E51B" w14:textId="77777777" w:rsidR="00150536" w:rsidRDefault="00150536" w:rsidP="003018CC">
      <w:pPr>
        <w:spacing w:line="360" w:lineRule="auto"/>
        <w:jc w:val="both"/>
        <w:rPr>
          <w:lang w:val="en-US" w:eastAsia="zh-CN" w:bidi="ar"/>
        </w:rPr>
      </w:pPr>
    </w:p>
    <w:p w14:paraId="3C4ADCC4" w14:textId="77777777" w:rsidR="00150536" w:rsidRDefault="00150536" w:rsidP="003018CC">
      <w:pPr>
        <w:spacing w:line="360" w:lineRule="auto"/>
        <w:jc w:val="both"/>
        <w:rPr>
          <w:lang w:val="en-US" w:eastAsia="zh-CN" w:bidi="ar"/>
        </w:rPr>
      </w:pPr>
    </w:p>
    <w:p w14:paraId="7CFF8950" w14:textId="77777777" w:rsidR="00150536" w:rsidRDefault="00150536" w:rsidP="003018CC">
      <w:pPr>
        <w:spacing w:line="360" w:lineRule="auto"/>
        <w:jc w:val="both"/>
        <w:rPr>
          <w:lang w:val="en-US" w:eastAsia="zh-CN" w:bidi="ar"/>
        </w:rPr>
      </w:pPr>
    </w:p>
    <w:p w14:paraId="29C5FBCE" w14:textId="77777777" w:rsidR="00150536" w:rsidRDefault="00150536" w:rsidP="003018CC">
      <w:pPr>
        <w:spacing w:line="360" w:lineRule="auto"/>
        <w:jc w:val="both"/>
        <w:rPr>
          <w:lang w:val="en-US" w:eastAsia="zh-CN" w:bidi="ar"/>
        </w:rPr>
      </w:pPr>
    </w:p>
    <w:p w14:paraId="2DE3E587" w14:textId="77777777" w:rsidR="00150536" w:rsidRDefault="00150536" w:rsidP="003018CC">
      <w:pPr>
        <w:spacing w:line="360" w:lineRule="auto"/>
        <w:jc w:val="both"/>
        <w:rPr>
          <w:lang w:val="en-US" w:eastAsia="zh-CN" w:bidi="ar"/>
        </w:rPr>
      </w:pPr>
    </w:p>
    <w:p w14:paraId="01338BE6" w14:textId="77777777" w:rsidR="00150536" w:rsidRDefault="00150536" w:rsidP="003018CC">
      <w:pPr>
        <w:spacing w:line="360" w:lineRule="auto"/>
        <w:jc w:val="both"/>
        <w:rPr>
          <w:lang w:val="en-US" w:eastAsia="zh-CN" w:bidi="ar"/>
        </w:rPr>
      </w:pPr>
    </w:p>
    <w:p w14:paraId="30F73794" w14:textId="77777777" w:rsidR="00150536" w:rsidRDefault="00150536" w:rsidP="003018CC">
      <w:pPr>
        <w:spacing w:line="360" w:lineRule="auto"/>
        <w:jc w:val="both"/>
        <w:rPr>
          <w:lang w:val="en-US" w:eastAsia="zh-CN" w:bidi="ar"/>
        </w:rPr>
      </w:pPr>
    </w:p>
    <w:p w14:paraId="380D8F9D" w14:textId="77777777" w:rsidR="00150536" w:rsidRDefault="00150536" w:rsidP="003018CC">
      <w:pPr>
        <w:spacing w:line="360" w:lineRule="auto"/>
        <w:jc w:val="both"/>
        <w:rPr>
          <w:lang w:val="en-US" w:eastAsia="zh-CN" w:bidi="ar"/>
        </w:rPr>
      </w:pPr>
    </w:p>
    <w:p w14:paraId="14C93F72" w14:textId="77777777" w:rsidR="00150536" w:rsidRDefault="00150536" w:rsidP="003018CC">
      <w:pPr>
        <w:spacing w:line="360" w:lineRule="auto"/>
        <w:jc w:val="both"/>
        <w:rPr>
          <w:lang w:val="en-US" w:eastAsia="zh-CN" w:bidi="ar"/>
        </w:rPr>
      </w:pPr>
    </w:p>
    <w:p w14:paraId="483E8F9A" w14:textId="77777777" w:rsidR="00150536" w:rsidRDefault="00150536" w:rsidP="003018CC">
      <w:pPr>
        <w:spacing w:line="360" w:lineRule="auto"/>
        <w:jc w:val="both"/>
        <w:rPr>
          <w:lang w:val="en-US" w:eastAsia="zh-CN" w:bidi="ar"/>
        </w:rPr>
      </w:pPr>
    </w:p>
    <w:p w14:paraId="66B289B5" w14:textId="77777777" w:rsidR="00150536" w:rsidRDefault="00150536" w:rsidP="003018CC">
      <w:pPr>
        <w:spacing w:line="360" w:lineRule="auto"/>
        <w:jc w:val="both"/>
        <w:rPr>
          <w:lang w:val="en-US" w:eastAsia="zh-CN" w:bidi="ar"/>
        </w:rPr>
      </w:pPr>
    </w:p>
    <w:p w14:paraId="1105927A" w14:textId="77777777" w:rsidR="00150536" w:rsidRDefault="00150536" w:rsidP="003018CC">
      <w:pPr>
        <w:spacing w:line="360" w:lineRule="auto"/>
        <w:jc w:val="both"/>
        <w:rPr>
          <w:lang w:val="en-US" w:eastAsia="zh-CN" w:bidi="ar"/>
        </w:rPr>
      </w:pPr>
    </w:p>
    <w:p w14:paraId="66A933F7" w14:textId="445569D0" w:rsidR="00AA2680" w:rsidRDefault="00AA2680" w:rsidP="003018CC">
      <w:pPr>
        <w:spacing w:line="360" w:lineRule="auto"/>
        <w:jc w:val="both"/>
        <w:rPr>
          <w:lang w:val="en-US" w:eastAsia="zh-CN" w:bidi="ar"/>
        </w:rPr>
      </w:pPr>
    </w:p>
    <w:p w14:paraId="7EDB455B" w14:textId="77777777" w:rsidR="006C0B1F" w:rsidRDefault="006C0B1F" w:rsidP="00B656CC">
      <w:pPr>
        <w:spacing w:line="276" w:lineRule="auto"/>
        <w:jc w:val="both"/>
        <w:rPr>
          <w:b/>
          <w:bCs/>
        </w:rPr>
      </w:pPr>
    </w:p>
    <w:p w14:paraId="1188EAC8" w14:textId="57CBB494" w:rsidR="00025333" w:rsidRDefault="00025333" w:rsidP="00B656CC">
      <w:pPr>
        <w:spacing w:line="276" w:lineRule="auto"/>
        <w:jc w:val="both"/>
        <w:rPr>
          <w:b/>
          <w:bCs/>
        </w:rPr>
      </w:pPr>
      <w:r>
        <w:rPr>
          <w:b/>
          <w:bCs/>
        </w:rPr>
        <w:lastRenderedPageBreak/>
        <w:t xml:space="preserve">Observation 2: Solution 2 is related to 4-step CBRA and solution 1 is related to 2-step CBRA. Solution 3 optionally includes both solution 1 and solution 2. </w:t>
      </w:r>
    </w:p>
    <w:p w14:paraId="1BC9387E" w14:textId="76CF4438" w:rsidR="00025333" w:rsidRDefault="00025333" w:rsidP="00B656CC">
      <w:pPr>
        <w:spacing w:line="276" w:lineRule="auto"/>
        <w:jc w:val="both"/>
        <w:rPr>
          <w:lang w:val="en-US" w:eastAsia="zh-CN" w:bidi="ar"/>
        </w:rPr>
      </w:pPr>
      <w:r>
        <w:rPr>
          <w:b/>
          <w:bCs/>
        </w:rPr>
        <w:t xml:space="preserve">Proposal </w:t>
      </w:r>
      <w:r w:rsidR="0027562E">
        <w:rPr>
          <w:b/>
          <w:bCs/>
        </w:rPr>
        <w:t>4</w:t>
      </w:r>
      <w:r>
        <w:rPr>
          <w:b/>
          <w:bCs/>
        </w:rPr>
        <w:t xml:space="preserve">: We propose to study solution 3 as it includes both solution 1 and solution 2.  </w:t>
      </w:r>
      <w:r w:rsidRPr="00025333">
        <w:rPr>
          <w:b/>
          <w:bCs/>
        </w:rPr>
        <w:t>Msg0 signal can carry one bit information to convey the 2-step or 4-step CBRA process to the device. Reader may initially choose 2-step CBRA at the first communication slot of any inventory cycle. For the subsequent slots, based on the number of msg1 signals received from the devices available at the vicinity, which is the response to msg0 paging signal, the reader can decide whether to shift to 4-step process or continue with the 2-step process.</w:t>
      </w:r>
      <w:r w:rsidRPr="00025333">
        <w:rPr>
          <w:color w:val="44546A" w:themeColor="text2"/>
        </w:rPr>
        <w:t xml:space="preserve"> </w:t>
      </w:r>
    </w:p>
    <w:p w14:paraId="7D44FA61" w14:textId="77777777" w:rsidR="00150536" w:rsidRDefault="00150536" w:rsidP="00B94092">
      <w:pPr>
        <w:spacing w:after="0" w:line="276" w:lineRule="auto"/>
        <w:jc w:val="both"/>
        <w:rPr>
          <w:lang w:val="en-US" w:eastAsia="zh-CN" w:bidi="ar"/>
        </w:rPr>
      </w:pPr>
    </w:p>
    <w:p w14:paraId="50FD68DE" w14:textId="77777777" w:rsidR="003C2710" w:rsidRPr="00987CA1" w:rsidRDefault="003C2710" w:rsidP="00B94092">
      <w:pPr>
        <w:tabs>
          <w:tab w:val="left" w:pos="7058"/>
        </w:tabs>
        <w:spacing w:before="240" w:after="0" w:line="276" w:lineRule="auto"/>
        <w:jc w:val="both"/>
      </w:pPr>
    </w:p>
    <w:p w14:paraId="16D3BD03" w14:textId="3A4FB6B9" w:rsidR="00564D5D" w:rsidRPr="00243AB7" w:rsidRDefault="00100A6F" w:rsidP="00243AB7">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A</w:t>
      </w:r>
      <w:r w:rsidR="00441655">
        <w:rPr>
          <w:rFonts w:ascii="Times New Roman" w:hAnsi="Times New Roman" w:cs="Times New Roman"/>
          <w:b/>
          <w:bCs/>
          <w:color w:val="auto"/>
        </w:rPr>
        <w:t>-</w:t>
      </w:r>
      <w:r>
        <w:rPr>
          <w:rFonts w:ascii="Times New Roman" w:hAnsi="Times New Roman" w:cs="Times New Roman"/>
          <w:b/>
          <w:bCs/>
          <w:color w:val="auto"/>
        </w:rPr>
        <w:t>IoT</w:t>
      </w:r>
      <w:r w:rsidR="00D77175">
        <w:rPr>
          <w:rFonts w:ascii="Times New Roman" w:hAnsi="Times New Roman" w:cs="Times New Roman"/>
          <w:b/>
          <w:bCs/>
          <w:color w:val="auto"/>
        </w:rPr>
        <w:t xml:space="preserve"> </w:t>
      </w:r>
      <w:r w:rsidR="005A7D0F">
        <w:rPr>
          <w:rFonts w:ascii="Times New Roman" w:hAnsi="Times New Roman" w:cs="Times New Roman"/>
          <w:b/>
          <w:bCs/>
          <w:color w:val="auto"/>
        </w:rPr>
        <w:t>Msg1</w:t>
      </w:r>
      <w:r w:rsidR="000F43E9">
        <w:rPr>
          <w:rFonts w:ascii="Times New Roman" w:hAnsi="Times New Roman" w:cs="Times New Roman"/>
          <w:b/>
          <w:bCs/>
          <w:color w:val="auto"/>
        </w:rPr>
        <w:t xml:space="preserve"> Content/Format</w:t>
      </w:r>
    </w:p>
    <w:p w14:paraId="543EB4F9" w14:textId="483069C5" w:rsidR="00EC59A8" w:rsidRDefault="00EC59A8" w:rsidP="00EC59A8">
      <w:pPr>
        <w:spacing w:line="360" w:lineRule="auto"/>
        <w:jc w:val="both"/>
        <w:rPr>
          <w:lang w:val="en-US" w:eastAsia="zh-CN" w:bidi="ar"/>
        </w:rPr>
      </w:pPr>
      <w:r>
        <w:rPr>
          <w:noProof/>
          <w:lang w:val="en-US" w:eastAsia="zh-CN" w:bidi="ar"/>
        </w:rPr>
        <mc:AlternateContent>
          <mc:Choice Requires="wps">
            <w:drawing>
              <wp:anchor distT="0" distB="0" distL="114300" distR="114300" simplePos="0" relativeHeight="251680768" behindDoc="0" locked="0" layoutInCell="1" allowOverlap="1" wp14:anchorId="3074EA9A" wp14:editId="23A4FF6A">
                <wp:simplePos x="0" y="0"/>
                <wp:positionH relativeFrom="margin">
                  <wp:posOffset>0</wp:posOffset>
                </wp:positionH>
                <wp:positionV relativeFrom="paragraph">
                  <wp:posOffset>229870</wp:posOffset>
                </wp:positionV>
                <wp:extent cx="5924550" cy="1022350"/>
                <wp:effectExtent l="0" t="0" r="19050" b="25400"/>
                <wp:wrapNone/>
                <wp:docPr id="12" name="Text Box 12"/>
                <wp:cNvGraphicFramePr/>
                <a:graphic xmlns:a="http://schemas.openxmlformats.org/drawingml/2006/main">
                  <a:graphicData uri="http://schemas.microsoft.com/office/word/2010/wordprocessingShape">
                    <wps:wsp>
                      <wps:cNvSpPr txBox="1"/>
                      <wps:spPr>
                        <a:xfrm>
                          <a:off x="0" y="0"/>
                          <a:ext cx="5924550" cy="1022350"/>
                        </a:xfrm>
                        <a:prstGeom prst="rect">
                          <a:avLst/>
                        </a:prstGeom>
                        <a:solidFill>
                          <a:schemeClr val="lt1"/>
                        </a:solidFill>
                        <a:ln w="6350">
                          <a:solidFill>
                            <a:prstClr val="black"/>
                          </a:solidFill>
                        </a:ln>
                      </wps:spPr>
                      <wps:txbx>
                        <w:txbxContent>
                          <w:p w14:paraId="1BD3B24B" w14:textId="77777777" w:rsidR="003C2710" w:rsidRPr="00097A85" w:rsidRDefault="003C2710" w:rsidP="003C2710">
                            <w:pPr>
                              <w:keepLines/>
                              <w:ind w:left="1135" w:hanging="851"/>
                              <w:rPr>
                                <w:lang w:val="x-none" w:eastAsia="x-none"/>
                              </w:rPr>
                            </w:pPr>
                            <w:r w:rsidRPr="00867ABE">
                              <w:rPr>
                                <w:lang w:val="x-none" w:eastAsia="x-none"/>
                              </w:rPr>
                              <w:t>NOTE 3:</w:t>
                            </w:r>
                            <w:r w:rsidRPr="00867ABE">
                              <w:rPr>
                                <w:lang w:val="x-none" w:eastAsia="x-none"/>
                              </w:rPr>
                              <w:tab/>
                              <w:t xml:space="preserve">It needs to be further discussed if more information on command type (e.g. read/write/disable) is useful. The reader needs to know whether a D2R response is expected in D2R direction and, if so, the expected D2R message size. It needs to be further discussed on the details on how the reader gets that information (related to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discussion in clause 6.3.5). It needs to be further discussed on whether the command type, if needed, is explicit or inferred from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if available.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74EA9A" id="Text Box 12" o:spid="_x0000_s1029" type="#_x0000_t202" style="position:absolute;left:0;text-align:left;margin-left:0;margin-top:18.1pt;width:466.5pt;height:80.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" fillcolor="white [3201]" strokeweight=".5pt">
                <v:textbox>
                  <w:txbxContent>
                    <w:p w14:paraId="1BD3B24B" w14:textId="77777777" w:rsidR="003C2710" w:rsidRPr="00097A85" w:rsidRDefault="003C2710" w:rsidP="003C2710">
                      <w:pPr>
                        <w:keepLines/>
                        <w:ind w:left="1135" w:hanging="851"/>
                        <w:rPr>
                          <w:lang w:val="x-none" w:eastAsia="x-none"/>
                        </w:rPr>
                      </w:pPr>
                      <w:r w:rsidRPr="00867ABE">
                        <w:rPr>
                          <w:lang w:val="x-none" w:eastAsia="x-none"/>
                        </w:rPr>
                        <w:t>NOTE 3:</w:t>
                      </w:r>
                      <w:r w:rsidRPr="00867ABE">
                        <w:rPr>
                          <w:lang w:val="x-none" w:eastAsia="x-none"/>
                        </w:rPr>
                        <w:tab/>
                        <w:t xml:space="preserve">It needs to be further discussed if more information on command type (e.g. read/write/disable) is useful. The reader needs to know whether a D2R response is expected in D2R direction and, if so, the expected D2R message size. It needs to be further discussed on the details on how the reader gets that information (related to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discussion in clause 6.3.5). It needs to be further discussed on whether the command type, if needed, is explicit or inferred from the </w:t>
                      </w:r>
                      <w:r>
                        <w:rPr>
                          <w:lang w:val="x-none" w:eastAsia="x-none"/>
                        </w:rPr>
                        <w:t>"</w:t>
                      </w:r>
                      <w:r w:rsidRPr="00867ABE">
                        <w:rPr>
                          <w:lang w:val="x-none" w:eastAsia="x-none"/>
                        </w:rPr>
                        <w:t>expected D2R message size</w:t>
                      </w:r>
                      <w:r>
                        <w:rPr>
                          <w:lang w:val="x-none" w:eastAsia="x-none"/>
                        </w:rPr>
                        <w:t>"</w:t>
                      </w:r>
                      <w:r w:rsidRPr="00867ABE">
                        <w:rPr>
                          <w:lang w:val="x-none" w:eastAsia="x-none"/>
                        </w:rPr>
                        <w:t xml:space="preserve"> if available.</w:t>
                      </w:r>
                    </w:p>
                  </w:txbxContent>
                </v:textbox>
                <w10:wrap anchorx="margin"/>
              </v:shape>
            </w:pict>
          </mc:Fallback>
        </mc:AlternateContent>
      </w:r>
      <w:r w:rsidRPr="00EC59A8">
        <w:rPr>
          <w:lang w:val="en-US" w:eastAsia="zh-CN" w:bidi="ar"/>
        </w:rPr>
        <w:t>T</w:t>
      </w:r>
      <w:r w:rsidRPr="00EC59A8">
        <w:rPr>
          <w:rFonts w:hint="eastAsia"/>
          <w:lang w:val="en-US" w:eastAsia="zh-CN" w:bidi="ar"/>
        </w:rPr>
        <w:t xml:space="preserve">he following </w:t>
      </w:r>
      <w:r w:rsidRPr="00EC59A8">
        <w:rPr>
          <w:lang w:val="en-US" w:eastAsia="zh-CN" w:bidi="ar"/>
        </w:rPr>
        <w:t>has been studied in TR 38.769, section 6.3.1</w:t>
      </w:r>
      <w:r w:rsidRPr="00EC59A8">
        <w:rPr>
          <w:b/>
          <w:bCs/>
          <w:lang w:val="en-US" w:eastAsia="zh-CN" w:bidi="ar"/>
        </w:rPr>
        <w:t xml:space="preserve"> [1]</w:t>
      </w:r>
      <w:r w:rsidRPr="00EC59A8">
        <w:rPr>
          <w:lang w:val="en-US" w:eastAsia="zh-CN" w:bidi="ar"/>
        </w:rPr>
        <w:t>:</w:t>
      </w:r>
    </w:p>
    <w:p w14:paraId="29429B94" w14:textId="77777777" w:rsidR="00EC59A8" w:rsidRDefault="00EC59A8" w:rsidP="00EC59A8">
      <w:pPr>
        <w:spacing w:line="360" w:lineRule="auto"/>
        <w:jc w:val="both"/>
        <w:rPr>
          <w:lang w:val="en-US" w:eastAsia="zh-CN" w:bidi="ar"/>
        </w:rPr>
      </w:pPr>
    </w:p>
    <w:p w14:paraId="5DE4E989" w14:textId="77777777" w:rsidR="00EC59A8" w:rsidRDefault="00EC59A8" w:rsidP="00EC59A8">
      <w:pPr>
        <w:spacing w:line="360" w:lineRule="auto"/>
        <w:jc w:val="both"/>
        <w:rPr>
          <w:lang w:val="en-US" w:eastAsia="zh-CN" w:bidi="ar"/>
        </w:rPr>
      </w:pPr>
    </w:p>
    <w:p w14:paraId="7B9552E4" w14:textId="77777777" w:rsidR="00EC59A8" w:rsidRDefault="00EC59A8" w:rsidP="00EC59A8">
      <w:pPr>
        <w:spacing w:line="360" w:lineRule="auto"/>
        <w:jc w:val="both"/>
        <w:rPr>
          <w:lang w:val="en-US" w:eastAsia="zh-CN" w:bidi="ar"/>
        </w:rPr>
      </w:pPr>
    </w:p>
    <w:p w14:paraId="4484922A" w14:textId="77777777" w:rsidR="008F3750" w:rsidRDefault="008F3750" w:rsidP="00EC59A8">
      <w:pPr>
        <w:spacing w:line="360" w:lineRule="auto"/>
        <w:jc w:val="both"/>
        <w:rPr>
          <w:lang w:val="en-US" w:eastAsia="zh-CN" w:bidi="ar"/>
        </w:rPr>
      </w:pPr>
    </w:p>
    <w:p w14:paraId="7FB02240" w14:textId="3BF9A4EB" w:rsidR="0096067A" w:rsidRDefault="00121D55" w:rsidP="0096067A">
      <w:pPr>
        <w:jc w:val="center"/>
        <w:rPr>
          <w:color w:val="44546A" w:themeColor="text2"/>
        </w:rPr>
      </w:pPr>
      <w:r>
        <w:rPr>
          <w:noProof/>
        </w:rPr>
        <w:drawing>
          <wp:inline distT="0" distB="0" distL="0" distR="0" wp14:anchorId="733895D9" wp14:editId="1D0319B4">
            <wp:extent cx="4264336" cy="3613150"/>
            <wp:effectExtent l="0" t="0" r="3175"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282389" cy="3628446"/>
                    </a:xfrm>
                    <a:prstGeom prst="rect">
                      <a:avLst/>
                    </a:prstGeom>
                  </pic:spPr>
                </pic:pic>
              </a:graphicData>
            </a:graphic>
          </wp:inline>
        </w:drawing>
      </w:r>
    </w:p>
    <w:p w14:paraId="231EFF3E" w14:textId="7FB0AC77" w:rsidR="0096067A" w:rsidRDefault="0096067A" w:rsidP="0096067A">
      <w:pPr>
        <w:jc w:val="center"/>
      </w:pPr>
      <w:r w:rsidRPr="0047174C">
        <w:t xml:space="preserve">Fig. </w:t>
      </w:r>
      <w:r w:rsidR="00286B0B">
        <w:t>4</w:t>
      </w:r>
      <w:r w:rsidRPr="0047174C">
        <w:t xml:space="preserve">: Device transmits Msg1 in response to Msg0 from the reader. </w:t>
      </w:r>
    </w:p>
    <w:p w14:paraId="7732A917" w14:textId="77777777" w:rsidR="0096067A" w:rsidRPr="0047174C" w:rsidRDefault="0096067A" w:rsidP="0076353E"/>
    <w:p w14:paraId="70ED3A78" w14:textId="5520A5F5" w:rsidR="00B62379" w:rsidRDefault="0096067A" w:rsidP="0096067A">
      <w:pPr>
        <w:spacing w:line="360" w:lineRule="auto"/>
        <w:jc w:val="both"/>
        <w:rPr>
          <w:lang w:val="en-US" w:eastAsia="zh-CN" w:bidi="ar"/>
        </w:rPr>
      </w:pPr>
      <w:r w:rsidRPr="0047174C">
        <w:lastRenderedPageBreak/>
        <w:t>Once the device receives Msg0 from the reader, it sends a response to that Msg</w:t>
      </w:r>
      <w:r w:rsidR="00D4274E">
        <w:t>0</w:t>
      </w:r>
      <w:r w:rsidRPr="0047174C">
        <w:t xml:space="preserve"> if the device </w:t>
      </w:r>
      <w:proofErr w:type="gramStart"/>
      <w:r w:rsidRPr="0047174C">
        <w:t>has to</w:t>
      </w:r>
      <w:proofErr w:type="gramEnd"/>
      <w:r w:rsidRPr="0047174C">
        <w:t xml:space="preserve"> send some information to the reader.</w:t>
      </w:r>
      <w:r w:rsidR="006A5BAE">
        <w:t xml:space="preserve"> A unified message </w:t>
      </w:r>
      <w:r w:rsidR="00261DE1">
        <w:t>structure</w:t>
      </w:r>
      <w:r w:rsidR="006B1F82">
        <w:t xml:space="preserve"> of msg1</w:t>
      </w:r>
      <w:r w:rsidR="00261DE1">
        <w:t xml:space="preserve"> can be considered for both 2-step and 4-step process.</w:t>
      </w:r>
      <w:r w:rsidRPr="0047174C">
        <w:t xml:space="preserve"> The device generate</w:t>
      </w:r>
      <w:r w:rsidR="006B1F82">
        <w:t>s</w:t>
      </w:r>
      <w:r w:rsidRPr="0047174C">
        <w:t xml:space="preserve"> a unique random ID.</w:t>
      </w:r>
      <w:r w:rsidR="00B62379">
        <w:t xml:space="preserve"> </w:t>
      </w:r>
      <w:r w:rsidR="00B62379" w:rsidRPr="00EC59A8">
        <w:rPr>
          <w:lang w:val="en-US" w:eastAsia="zh-CN" w:bidi="ar"/>
        </w:rPr>
        <w:t>The expected D2R message size</w:t>
      </w:r>
      <w:r w:rsidR="00A47CC3">
        <w:rPr>
          <w:lang w:val="en-US" w:eastAsia="zh-CN" w:bidi="ar"/>
        </w:rPr>
        <w:t>,</w:t>
      </w:r>
      <w:r w:rsidR="00B539BF">
        <w:rPr>
          <w:lang w:val="en-US" w:eastAsia="zh-CN" w:bidi="ar"/>
        </w:rPr>
        <w:t xml:space="preserve"> which is the size of upper layer data</w:t>
      </w:r>
      <w:r w:rsidR="00A47CC3">
        <w:rPr>
          <w:lang w:val="en-US" w:eastAsia="zh-CN" w:bidi="ar"/>
        </w:rPr>
        <w:t>,</w:t>
      </w:r>
      <w:r w:rsidR="00B62379" w:rsidRPr="00EC59A8">
        <w:rPr>
          <w:lang w:val="en-US" w:eastAsia="zh-CN" w:bidi="ar"/>
        </w:rPr>
        <w:t xml:space="preserve"> can be sent to the reader through Msg1 along with the unique random ID</w:t>
      </w:r>
      <w:r w:rsidR="000A4EA8">
        <w:rPr>
          <w:lang w:val="en-US" w:eastAsia="zh-CN" w:bidi="ar"/>
        </w:rPr>
        <w:t xml:space="preserve"> and the device energy status, which the reader can use for scheduling purpose</w:t>
      </w:r>
      <w:r w:rsidR="00B62379" w:rsidRPr="00EC59A8">
        <w:rPr>
          <w:lang w:val="en-US" w:eastAsia="zh-CN" w:bidi="ar"/>
        </w:rPr>
        <w:t>.</w:t>
      </w:r>
      <w:r w:rsidR="00B62379">
        <w:rPr>
          <w:lang w:val="en-US" w:eastAsia="zh-CN" w:bidi="ar"/>
        </w:rPr>
        <w:t xml:space="preserve"> </w:t>
      </w:r>
    </w:p>
    <w:p w14:paraId="5FA87427" w14:textId="0DB2116C" w:rsidR="00B62379" w:rsidRDefault="0096067A" w:rsidP="0096067A">
      <w:pPr>
        <w:spacing w:line="360" w:lineRule="auto"/>
        <w:jc w:val="both"/>
      </w:pPr>
      <w:r w:rsidRPr="0047174C">
        <w:t xml:space="preserve">The D2R information </w:t>
      </w:r>
      <w:r w:rsidR="00733E60">
        <w:t>from</w:t>
      </w:r>
      <w:r w:rsidRPr="0047174C">
        <w:t xml:space="preserve"> layer 2 consists of the</w:t>
      </w:r>
      <w:r w:rsidR="00B62379">
        <w:t xml:space="preserve"> following:</w:t>
      </w:r>
      <w:r w:rsidRPr="0047174C">
        <w:t xml:space="preserve"> </w:t>
      </w:r>
    </w:p>
    <w:p w14:paraId="02084323" w14:textId="77777777" w:rsidR="00B62379" w:rsidRPr="00B62379" w:rsidRDefault="00B62379" w:rsidP="00B62379">
      <w:pPr>
        <w:pStyle w:val="ListParagraph"/>
        <w:numPr>
          <w:ilvl w:val="0"/>
          <w:numId w:val="35"/>
        </w:numPr>
        <w:spacing w:line="360" w:lineRule="auto"/>
        <w:jc w:val="both"/>
        <w:rPr>
          <w:lang w:val="en-US" w:eastAsia="zh-CN" w:bidi="ar"/>
        </w:rPr>
      </w:pPr>
      <w:r>
        <w:t>U</w:t>
      </w:r>
      <w:r w:rsidR="0096067A" w:rsidRPr="0047174C">
        <w:t>nique random ID</w:t>
      </w:r>
    </w:p>
    <w:p w14:paraId="3BBE97E0" w14:textId="76C669A3" w:rsidR="00D03117" w:rsidRPr="00D03117" w:rsidRDefault="00E94658" w:rsidP="00B62379">
      <w:pPr>
        <w:pStyle w:val="ListParagraph"/>
        <w:numPr>
          <w:ilvl w:val="0"/>
          <w:numId w:val="35"/>
        </w:numPr>
        <w:spacing w:line="360" w:lineRule="auto"/>
        <w:jc w:val="both"/>
        <w:rPr>
          <w:lang w:val="en-US" w:eastAsia="zh-CN" w:bidi="ar"/>
        </w:rPr>
      </w:pPr>
      <w:r>
        <w:t>M</w:t>
      </w:r>
      <w:r w:rsidR="0096067A" w:rsidRPr="0047174C">
        <w:t>essage siz</w:t>
      </w:r>
      <w:r w:rsidR="00D17171">
        <w:t>e</w:t>
      </w:r>
      <w:r w:rsidR="0096067A" w:rsidRPr="0047174C">
        <w:t xml:space="preserve"> </w:t>
      </w:r>
      <w:r w:rsidR="00D17171">
        <w:t>(</w:t>
      </w:r>
      <w:r w:rsidR="0096067A" w:rsidRPr="0047174C">
        <w:t xml:space="preserve">size of the </w:t>
      </w:r>
      <w:r w:rsidR="00D17171">
        <w:t>upper layer data)</w:t>
      </w:r>
      <w:r w:rsidR="0096067A" w:rsidRPr="0047174C">
        <w:t xml:space="preserve"> </w:t>
      </w:r>
    </w:p>
    <w:p w14:paraId="112EE03D" w14:textId="1CB16321" w:rsidR="00E94658" w:rsidRPr="00E94658" w:rsidRDefault="00E94658" w:rsidP="00B62379">
      <w:pPr>
        <w:pStyle w:val="ListParagraph"/>
        <w:numPr>
          <w:ilvl w:val="0"/>
          <w:numId w:val="35"/>
        </w:numPr>
        <w:spacing w:line="360" w:lineRule="auto"/>
        <w:jc w:val="both"/>
        <w:rPr>
          <w:lang w:val="en-US" w:eastAsia="zh-CN" w:bidi="ar"/>
        </w:rPr>
      </w:pPr>
      <w:r>
        <w:t>E</w:t>
      </w:r>
      <w:r w:rsidR="0096067A" w:rsidRPr="0047174C">
        <w:t>nergy status of the device</w:t>
      </w:r>
    </w:p>
    <w:p w14:paraId="17DB4F47" w14:textId="334D7218" w:rsidR="0096067A" w:rsidRPr="00B94092" w:rsidRDefault="00810139" w:rsidP="00B62379">
      <w:pPr>
        <w:pStyle w:val="ListParagraph"/>
        <w:numPr>
          <w:ilvl w:val="0"/>
          <w:numId w:val="35"/>
        </w:numPr>
        <w:spacing w:line="360" w:lineRule="auto"/>
        <w:jc w:val="both"/>
        <w:rPr>
          <w:lang w:val="en-US" w:eastAsia="zh-CN" w:bidi="ar"/>
        </w:rPr>
      </w:pPr>
      <w:r>
        <w:t>1-bit d</w:t>
      </w:r>
      <w:r w:rsidR="00E94658">
        <w:t>ata presence indicator</w:t>
      </w:r>
      <w:r w:rsidR="0096067A" w:rsidRPr="0047174C">
        <w:t xml:space="preserve"> </w:t>
      </w:r>
    </w:p>
    <w:p w14:paraId="16701764" w14:textId="28597E53" w:rsidR="00B94092" w:rsidRPr="00B62379" w:rsidRDefault="00B94092" w:rsidP="00B62379">
      <w:pPr>
        <w:pStyle w:val="ListParagraph"/>
        <w:numPr>
          <w:ilvl w:val="0"/>
          <w:numId w:val="35"/>
        </w:numPr>
        <w:spacing w:line="360" w:lineRule="auto"/>
        <w:jc w:val="both"/>
        <w:rPr>
          <w:lang w:val="en-US" w:eastAsia="zh-CN" w:bidi="ar"/>
        </w:rPr>
      </w:pPr>
      <w:r>
        <w:t>Upper layer data</w:t>
      </w:r>
    </w:p>
    <w:p w14:paraId="2CA83199" w14:textId="77777777" w:rsidR="00E42491" w:rsidRDefault="000450BD" w:rsidP="00E42491">
      <w:pPr>
        <w:spacing w:line="360" w:lineRule="auto"/>
        <w:jc w:val="both"/>
        <w:rPr>
          <w:lang w:val="en-US" w:eastAsia="zh-CN" w:bidi="ar"/>
        </w:rPr>
      </w:pPr>
      <w:r>
        <w:rPr>
          <w:lang w:val="en-US" w:eastAsia="zh-CN" w:bidi="ar"/>
        </w:rPr>
        <w:t>For 2-step process,</w:t>
      </w:r>
      <w:r w:rsidR="00D17171">
        <w:rPr>
          <w:lang w:val="en-US" w:eastAsia="zh-CN" w:bidi="ar"/>
        </w:rPr>
        <w:t xml:space="preserve"> the data presence indicator is set to ‘</w:t>
      </w:r>
      <w:r w:rsidR="00810139">
        <w:rPr>
          <w:lang w:val="en-US" w:eastAsia="zh-CN" w:bidi="ar"/>
        </w:rPr>
        <w:t>1’.</w:t>
      </w:r>
      <w:r>
        <w:rPr>
          <w:lang w:val="en-US" w:eastAsia="zh-CN" w:bidi="ar"/>
        </w:rPr>
        <w:t xml:space="preserve"> </w:t>
      </w:r>
      <w:r w:rsidR="00810139">
        <w:rPr>
          <w:lang w:val="en-US" w:eastAsia="zh-CN" w:bidi="ar"/>
        </w:rPr>
        <w:t xml:space="preserve">The </w:t>
      </w:r>
      <w:r>
        <w:rPr>
          <w:lang w:val="en-US" w:eastAsia="zh-CN" w:bidi="ar"/>
        </w:rPr>
        <w:t>device sends the upper layer data, which is the actual information consists of device ID, group ID, etc. through msg1 only. For 4-step process,</w:t>
      </w:r>
      <w:r w:rsidR="00810139">
        <w:rPr>
          <w:lang w:val="en-US" w:eastAsia="zh-CN" w:bidi="ar"/>
        </w:rPr>
        <w:t xml:space="preserve"> the data presence indicator is set to ‘1’.</w:t>
      </w:r>
      <w:r>
        <w:rPr>
          <w:lang w:val="en-US" w:eastAsia="zh-CN" w:bidi="ar"/>
        </w:rPr>
        <w:t xml:space="preserve"> </w:t>
      </w:r>
      <w:r w:rsidR="00810139">
        <w:rPr>
          <w:lang w:val="en-US" w:eastAsia="zh-CN" w:bidi="ar"/>
        </w:rPr>
        <w:t>T</w:t>
      </w:r>
      <w:r>
        <w:rPr>
          <w:lang w:val="en-US" w:eastAsia="zh-CN" w:bidi="ar"/>
        </w:rPr>
        <w:t>he device sends the upper layer data through msg3. In that case, the upper layer data field in msg1 is empty or no data present in that field.</w:t>
      </w:r>
      <w:r w:rsidR="00D17171">
        <w:rPr>
          <w:lang w:val="en-US" w:eastAsia="zh-CN" w:bidi="ar"/>
        </w:rPr>
        <w:t xml:space="preserve"> </w:t>
      </w:r>
    </w:p>
    <w:p w14:paraId="537D2611" w14:textId="615C4AA3" w:rsidR="0096067A" w:rsidRPr="00E42491" w:rsidRDefault="0096067A" w:rsidP="00E42491">
      <w:pPr>
        <w:spacing w:line="360" w:lineRule="auto"/>
        <w:jc w:val="both"/>
        <w:rPr>
          <w:lang w:val="en-US" w:eastAsia="zh-CN" w:bidi="ar"/>
        </w:rPr>
      </w:pPr>
      <w:proofErr w:type="gramStart"/>
      <w:r w:rsidRPr="0047174C">
        <w:t>Similar to</w:t>
      </w:r>
      <w:proofErr w:type="gramEnd"/>
      <w:r w:rsidRPr="0047174C">
        <w:t xml:space="preserve"> Msg0, the D2R preamble bits consist of the start indicator part to indicate the starting of PDRCH signal and clock acquisition part as synchronization signal. Postamble indicated the ending of PDRCH signal. </w:t>
      </w:r>
    </w:p>
    <w:p w14:paraId="032A3AC3" w14:textId="77777777" w:rsidR="0096067A" w:rsidRDefault="0096067A" w:rsidP="0096067A"/>
    <w:p w14:paraId="2629F331" w14:textId="154CDBB0" w:rsidR="009871A2" w:rsidRDefault="009871A2" w:rsidP="007C474F">
      <w:pPr>
        <w:spacing w:line="276" w:lineRule="auto"/>
        <w:jc w:val="both"/>
        <w:rPr>
          <w:b/>
          <w:bCs/>
        </w:rPr>
      </w:pPr>
      <w:r>
        <w:rPr>
          <w:b/>
          <w:bCs/>
        </w:rPr>
        <w:t xml:space="preserve">Proposal </w:t>
      </w:r>
      <w:r w:rsidR="002440D8">
        <w:rPr>
          <w:b/>
          <w:bCs/>
        </w:rPr>
        <w:t>5</w:t>
      </w:r>
      <w:r>
        <w:rPr>
          <w:b/>
          <w:bCs/>
        </w:rPr>
        <w:t xml:space="preserve">: RAN2 to consider a unified msg1 structure for both 2-step and 4-step </w:t>
      </w:r>
      <w:r w:rsidR="00740C51">
        <w:rPr>
          <w:b/>
          <w:bCs/>
        </w:rPr>
        <w:t>random access</w:t>
      </w:r>
      <w:r>
        <w:rPr>
          <w:b/>
          <w:bCs/>
        </w:rPr>
        <w:t>.</w:t>
      </w:r>
      <w:r w:rsidR="00740C51">
        <w:rPr>
          <w:b/>
          <w:bCs/>
        </w:rPr>
        <w:t xml:space="preserve"> </w:t>
      </w:r>
    </w:p>
    <w:p w14:paraId="5CC420DE" w14:textId="2163EB77" w:rsidR="001B5D9B" w:rsidRDefault="007C474F" w:rsidP="007C474F">
      <w:pPr>
        <w:spacing w:line="276" w:lineRule="auto"/>
        <w:jc w:val="both"/>
        <w:rPr>
          <w:b/>
          <w:bCs/>
        </w:rPr>
      </w:pPr>
      <w:r w:rsidRPr="00BC1B5E">
        <w:rPr>
          <w:b/>
          <w:bCs/>
        </w:rPr>
        <w:t xml:space="preserve">Proposal </w:t>
      </w:r>
      <w:r w:rsidR="002440D8">
        <w:rPr>
          <w:b/>
          <w:bCs/>
        </w:rPr>
        <w:t>6</w:t>
      </w:r>
      <w:r w:rsidRPr="00BC1B5E">
        <w:rPr>
          <w:b/>
          <w:bCs/>
        </w:rPr>
        <w:t xml:space="preserve">: </w:t>
      </w:r>
      <w:r w:rsidR="00DC721E">
        <w:rPr>
          <w:b/>
          <w:bCs/>
        </w:rPr>
        <w:t>For 2-step process, m</w:t>
      </w:r>
      <w:r w:rsidRPr="00BC1B5E">
        <w:rPr>
          <w:b/>
          <w:bCs/>
        </w:rPr>
        <w:t xml:space="preserve">sg1 contains the device generated unique random ID, </w:t>
      </w:r>
      <w:r w:rsidR="007F70A9">
        <w:rPr>
          <w:b/>
          <w:bCs/>
        </w:rPr>
        <w:t>data</w:t>
      </w:r>
      <w:r w:rsidRPr="00BC1B5E">
        <w:rPr>
          <w:b/>
          <w:bCs/>
        </w:rPr>
        <w:t xml:space="preserve"> size</w:t>
      </w:r>
      <w:r w:rsidR="007F70A9">
        <w:rPr>
          <w:b/>
          <w:bCs/>
        </w:rPr>
        <w:t xml:space="preserve"> (size of upper layer data present in msg1)</w:t>
      </w:r>
      <w:r w:rsidRPr="00BC1B5E">
        <w:rPr>
          <w:b/>
          <w:bCs/>
        </w:rPr>
        <w:t xml:space="preserve">, </w:t>
      </w:r>
      <w:r w:rsidR="00DC721E">
        <w:rPr>
          <w:b/>
          <w:bCs/>
        </w:rPr>
        <w:t>d</w:t>
      </w:r>
      <w:r w:rsidRPr="00BC1B5E">
        <w:rPr>
          <w:b/>
          <w:bCs/>
        </w:rPr>
        <w:t>evice energy status,</w:t>
      </w:r>
      <w:r w:rsidR="001B5D9B">
        <w:rPr>
          <w:b/>
          <w:bCs/>
        </w:rPr>
        <w:t xml:space="preserve"> </w:t>
      </w:r>
      <w:r w:rsidR="00B463DE">
        <w:rPr>
          <w:b/>
          <w:bCs/>
        </w:rPr>
        <w:t xml:space="preserve">1-bit </w:t>
      </w:r>
      <w:r w:rsidR="001B5D9B">
        <w:rPr>
          <w:b/>
          <w:bCs/>
        </w:rPr>
        <w:t>data presence indicator</w:t>
      </w:r>
      <w:r w:rsidR="00B463DE">
        <w:rPr>
          <w:b/>
          <w:bCs/>
        </w:rPr>
        <w:t xml:space="preserve"> (set to ‘1’)</w:t>
      </w:r>
      <w:r w:rsidR="001B5D9B">
        <w:rPr>
          <w:b/>
          <w:bCs/>
        </w:rPr>
        <w:t>, and</w:t>
      </w:r>
      <w:r w:rsidRPr="00BC1B5E">
        <w:rPr>
          <w:b/>
          <w:bCs/>
        </w:rPr>
        <w:t xml:space="preserve"> </w:t>
      </w:r>
      <w:r w:rsidR="001B5D9B">
        <w:rPr>
          <w:b/>
          <w:bCs/>
        </w:rPr>
        <w:t>upper layer data</w:t>
      </w:r>
      <w:r w:rsidRPr="00BC1B5E">
        <w:rPr>
          <w:b/>
          <w:bCs/>
        </w:rPr>
        <w:t xml:space="preserve">. </w:t>
      </w:r>
    </w:p>
    <w:p w14:paraId="3E9326E1" w14:textId="5297CBEE" w:rsidR="001B5D9B" w:rsidRDefault="001B5D9B" w:rsidP="007C474F">
      <w:pPr>
        <w:spacing w:line="276" w:lineRule="auto"/>
        <w:jc w:val="both"/>
        <w:rPr>
          <w:b/>
          <w:bCs/>
        </w:rPr>
      </w:pPr>
      <w:r>
        <w:rPr>
          <w:b/>
          <w:bCs/>
        </w:rPr>
        <w:t xml:space="preserve">Proposal </w:t>
      </w:r>
      <w:r w:rsidR="002440D8">
        <w:rPr>
          <w:b/>
          <w:bCs/>
        </w:rPr>
        <w:t>7</w:t>
      </w:r>
      <w:r>
        <w:rPr>
          <w:b/>
          <w:bCs/>
        </w:rPr>
        <w:t xml:space="preserve">: For </w:t>
      </w:r>
      <w:r w:rsidR="00B463DE">
        <w:rPr>
          <w:b/>
          <w:bCs/>
        </w:rPr>
        <w:t>4</w:t>
      </w:r>
      <w:r>
        <w:rPr>
          <w:b/>
          <w:bCs/>
        </w:rPr>
        <w:t>-step process, m</w:t>
      </w:r>
      <w:r w:rsidRPr="00BC1B5E">
        <w:rPr>
          <w:b/>
          <w:bCs/>
        </w:rPr>
        <w:t xml:space="preserve">sg1 contains the device generated unique random ID, </w:t>
      </w:r>
      <w:r w:rsidR="007F70A9">
        <w:rPr>
          <w:b/>
          <w:bCs/>
        </w:rPr>
        <w:t>data</w:t>
      </w:r>
      <w:r w:rsidRPr="00BC1B5E">
        <w:rPr>
          <w:b/>
          <w:bCs/>
        </w:rPr>
        <w:t xml:space="preserve"> size</w:t>
      </w:r>
      <w:r w:rsidR="007F70A9">
        <w:rPr>
          <w:b/>
          <w:bCs/>
        </w:rPr>
        <w:t xml:space="preserve"> (</w:t>
      </w:r>
      <w:r w:rsidR="00E95575">
        <w:rPr>
          <w:b/>
          <w:bCs/>
        </w:rPr>
        <w:t>size of upper layer data to be conveyed through msg3</w:t>
      </w:r>
      <w:r w:rsidR="007F70A9">
        <w:rPr>
          <w:b/>
          <w:bCs/>
        </w:rPr>
        <w:t>)</w:t>
      </w:r>
      <w:r w:rsidRPr="00BC1B5E">
        <w:rPr>
          <w:b/>
          <w:bCs/>
        </w:rPr>
        <w:t xml:space="preserve">, </w:t>
      </w:r>
      <w:r>
        <w:rPr>
          <w:b/>
          <w:bCs/>
        </w:rPr>
        <w:t>d</w:t>
      </w:r>
      <w:r w:rsidRPr="00BC1B5E">
        <w:rPr>
          <w:b/>
          <w:bCs/>
        </w:rPr>
        <w:t>evice energy status,</w:t>
      </w:r>
      <w:r>
        <w:rPr>
          <w:b/>
          <w:bCs/>
        </w:rPr>
        <w:t xml:space="preserve"> </w:t>
      </w:r>
      <w:r w:rsidR="00B463DE">
        <w:rPr>
          <w:b/>
          <w:bCs/>
        </w:rPr>
        <w:t xml:space="preserve">1-bit </w:t>
      </w:r>
      <w:r>
        <w:rPr>
          <w:b/>
          <w:bCs/>
        </w:rPr>
        <w:t>data presence indicator</w:t>
      </w:r>
      <w:r w:rsidR="00B463DE">
        <w:rPr>
          <w:b/>
          <w:bCs/>
        </w:rPr>
        <w:t xml:space="preserve"> (set to ‘0’)</w:t>
      </w:r>
      <w:r w:rsidR="00E95575">
        <w:rPr>
          <w:b/>
          <w:bCs/>
        </w:rPr>
        <w:t xml:space="preserve">, </w:t>
      </w:r>
      <w:r w:rsidR="007B4261">
        <w:rPr>
          <w:b/>
          <w:bCs/>
        </w:rPr>
        <w:t>data field is not present</w:t>
      </w:r>
      <w:r w:rsidRPr="00BC1B5E">
        <w:rPr>
          <w:b/>
          <w:bCs/>
        </w:rPr>
        <w:t>.</w:t>
      </w:r>
    </w:p>
    <w:p w14:paraId="061D037D" w14:textId="5B89657C" w:rsidR="0096067A" w:rsidRDefault="00145C64" w:rsidP="00145C64">
      <w:pPr>
        <w:spacing w:line="276" w:lineRule="auto"/>
        <w:jc w:val="both"/>
        <w:rPr>
          <w:b/>
          <w:bCs/>
        </w:rPr>
      </w:pPr>
      <w:r w:rsidRPr="00BC1B5E">
        <w:rPr>
          <w:b/>
          <w:bCs/>
        </w:rPr>
        <w:t xml:space="preserve">Proposal </w:t>
      </w:r>
      <w:r w:rsidR="002440D8">
        <w:rPr>
          <w:b/>
          <w:bCs/>
        </w:rPr>
        <w:t>8</w:t>
      </w:r>
      <w:r w:rsidRPr="00BC1B5E">
        <w:rPr>
          <w:b/>
          <w:bCs/>
        </w:rPr>
        <w:t xml:space="preserve">: </w:t>
      </w:r>
      <w:r w:rsidR="00E85502" w:rsidRPr="00BC1B5E">
        <w:rPr>
          <w:b/>
          <w:bCs/>
        </w:rPr>
        <w:t>If the energy available at the device is below certain threshold, reader may choose not to allocate resource to that device. The device can get more energy form the CW signal received in the next slot and try again to communicate with reader at that slot.</w:t>
      </w:r>
    </w:p>
    <w:p w14:paraId="6178E4F0" w14:textId="677BD561" w:rsidR="000747B3" w:rsidRPr="00BC1B5E" w:rsidRDefault="000747B3" w:rsidP="00145C64">
      <w:pPr>
        <w:spacing w:line="276" w:lineRule="auto"/>
        <w:jc w:val="both"/>
      </w:pPr>
    </w:p>
    <w:p w14:paraId="221B922E" w14:textId="77777777" w:rsidR="0096067A" w:rsidRDefault="0096067A" w:rsidP="0096067A">
      <w:pPr>
        <w:rPr>
          <w:color w:val="44546A" w:themeColor="text2"/>
        </w:rPr>
      </w:pPr>
    </w:p>
    <w:p w14:paraId="5E536930" w14:textId="77777777" w:rsidR="00E01300" w:rsidRDefault="00E01300" w:rsidP="00232542">
      <w:pPr>
        <w:tabs>
          <w:tab w:val="left" w:pos="7058"/>
        </w:tabs>
      </w:pPr>
    </w:p>
    <w:p w14:paraId="6EDDAF49" w14:textId="77777777" w:rsidR="00B25EC2" w:rsidRDefault="00B25EC2" w:rsidP="00232542">
      <w:pPr>
        <w:tabs>
          <w:tab w:val="left" w:pos="7058"/>
        </w:tabs>
      </w:pPr>
    </w:p>
    <w:p w14:paraId="44488BD1" w14:textId="4F67ADFC" w:rsidR="00944207" w:rsidRPr="00FE6FB5" w:rsidRDefault="00944207" w:rsidP="00FE6FB5">
      <w:pPr>
        <w:pStyle w:val="Heading1"/>
        <w:numPr>
          <w:ilvl w:val="0"/>
          <w:numId w:val="2"/>
        </w:numPr>
        <w:spacing w:before="0" w:after="240"/>
        <w:ind w:left="270"/>
        <w:rPr>
          <w:rFonts w:ascii="Times New Roman" w:hAnsi="Times New Roman" w:cs="Times New Roman"/>
          <w:b/>
          <w:bCs/>
          <w:color w:val="auto"/>
        </w:rPr>
      </w:pPr>
      <w:r w:rsidRPr="00FE6FB5">
        <w:rPr>
          <w:rFonts w:ascii="Times New Roman" w:hAnsi="Times New Roman" w:cs="Times New Roman"/>
          <w:b/>
          <w:bCs/>
          <w:color w:val="auto"/>
        </w:rPr>
        <w:lastRenderedPageBreak/>
        <w:t>Conclusion</w:t>
      </w:r>
    </w:p>
    <w:p w14:paraId="10118293" w14:textId="61B7C739" w:rsidR="00944207" w:rsidRDefault="002344BF" w:rsidP="00EC1570">
      <w:pPr>
        <w:tabs>
          <w:tab w:val="left" w:pos="7058"/>
        </w:tabs>
        <w:spacing w:before="240" w:line="276" w:lineRule="auto"/>
        <w:jc w:val="both"/>
      </w:pPr>
      <w:r>
        <w:t>Th</w:t>
      </w:r>
      <w:r w:rsidR="00190DB8">
        <w:t>is</w:t>
      </w:r>
      <w:r w:rsidR="00041E31">
        <w:t xml:space="preserve"> work includes the contention-based and contention-free random access, re-access of failure handling, and A-IoT msg1 content. W</w:t>
      </w:r>
      <w:r w:rsidR="00F824FD">
        <w:t>e have made the following observations and proposals related to the</w:t>
      </w:r>
      <w:r w:rsidR="00041E31">
        <w:t>se</w:t>
      </w:r>
      <w:r w:rsidR="00F824FD">
        <w:t xml:space="preserve"> aspects:</w:t>
      </w:r>
    </w:p>
    <w:p w14:paraId="653A96B0" w14:textId="77777777" w:rsidR="00E42491" w:rsidRPr="00716E4F" w:rsidRDefault="00E42491" w:rsidP="00E42491">
      <w:pPr>
        <w:tabs>
          <w:tab w:val="left" w:pos="7058"/>
        </w:tabs>
        <w:spacing w:line="276" w:lineRule="auto"/>
        <w:jc w:val="both"/>
        <w:rPr>
          <w:b/>
          <w:bCs/>
        </w:rPr>
      </w:pPr>
      <w:r w:rsidRPr="00716E4F">
        <w:rPr>
          <w:b/>
          <w:bCs/>
        </w:rPr>
        <w:t xml:space="preserve">Observation </w:t>
      </w:r>
      <w:r>
        <w:rPr>
          <w:b/>
          <w:bCs/>
        </w:rPr>
        <w:t>1</w:t>
      </w:r>
      <w:r w:rsidRPr="00716E4F">
        <w:rPr>
          <w:b/>
          <w:bCs/>
        </w:rPr>
        <w:t xml:space="preserve">: The </w:t>
      </w:r>
      <w:r>
        <w:rPr>
          <w:b/>
          <w:bCs/>
        </w:rPr>
        <w:t xml:space="preserve">maximum </w:t>
      </w:r>
      <w:r w:rsidRPr="00716E4F">
        <w:rPr>
          <w:b/>
          <w:bCs/>
        </w:rPr>
        <w:t>time duration for Msg1, considered as</w:t>
      </w:r>
      <w:r w:rsidRPr="001F5124">
        <w:rPr>
          <w:b/>
          <w:bCs/>
        </w:rPr>
        <w:t xml:space="preserve"> T1_max</w:t>
      </w:r>
      <w:r w:rsidRPr="00716E4F">
        <w:rPr>
          <w:b/>
          <w:bCs/>
        </w:rPr>
        <w:t xml:space="preserve"> depends on the number of devices available</w:t>
      </w:r>
      <w:r>
        <w:rPr>
          <w:b/>
          <w:bCs/>
        </w:rPr>
        <w:t>, transmission bandwidth of device,</w:t>
      </w:r>
      <w:r w:rsidRPr="00716E4F">
        <w:rPr>
          <w:b/>
          <w:bCs/>
        </w:rPr>
        <w:t xml:space="preserve"> and the </w:t>
      </w:r>
      <w:r>
        <w:rPr>
          <w:b/>
          <w:bCs/>
        </w:rPr>
        <w:t>receiver</w:t>
      </w:r>
      <w:r w:rsidRPr="00716E4F">
        <w:rPr>
          <w:b/>
          <w:bCs/>
        </w:rPr>
        <w:t xml:space="preserve"> bandwidth of the reader which indicates the number of </w:t>
      </w:r>
      <w:r>
        <w:rPr>
          <w:b/>
          <w:bCs/>
        </w:rPr>
        <w:t>frequency domain resources</w:t>
      </w:r>
      <w:r w:rsidRPr="00716E4F">
        <w:rPr>
          <w:b/>
          <w:bCs/>
        </w:rPr>
        <w:t xml:space="preserve"> available to the devices</w:t>
      </w:r>
      <w:r>
        <w:rPr>
          <w:b/>
          <w:bCs/>
        </w:rPr>
        <w:t xml:space="preserve"> to transmit Msg1</w:t>
      </w:r>
      <w:r w:rsidRPr="00716E4F">
        <w:rPr>
          <w:b/>
          <w:bCs/>
        </w:rPr>
        <w:t xml:space="preserve">. </w:t>
      </w:r>
    </w:p>
    <w:p w14:paraId="13B3BB4D" w14:textId="77777777" w:rsidR="00E42491" w:rsidRDefault="00E42491" w:rsidP="00E42491">
      <w:pPr>
        <w:tabs>
          <w:tab w:val="left" w:pos="7058"/>
        </w:tabs>
        <w:spacing w:before="240" w:line="276" w:lineRule="auto"/>
        <w:jc w:val="both"/>
        <w:rPr>
          <w:b/>
          <w:bCs/>
        </w:rPr>
      </w:pPr>
      <w:r w:rsidRPr="00716E4F">
        <w:rPr>
          <w:b/>
          <w:bCs/>
        </w:rPr>
        <w:t xml:space="preserve">Proposal </w:t>
      </w:r>
      <w:r>
        <w:rPr>
          <w:b/>
          <w:bCs/>
        </w:rPr>
        <w:t>1</w:t>
      </w:r>
      <w:r w:rsidRPr="00716E4F">
        <w:rPr>
          <w:b/>
          <w:bCs/>
        </w:rPr>
        <w:t>: RAN</w:t>
      </w:r>
      <w:r>
        <w:rPr>
          <w:b/>
          <w:bCs/>
        </w:rPr>
        <w:t>2</w:t>
      </w:r>
      <w:r w:rsidRPr="00716E4F">
        <w:rPr>
          <w:b/>
          <w:bCs/>
        </w:rPr>
        <w:t xml:space="preserve"> should </w:t>
      </w:r>
      <w:r>
        <w:rPr>
          <w:b/>
          <w:bCs/>
        </w:rPr>
        <w:t>specify</w:t>
      </w:r>
      <w:r w:rsidRPr="00716E4F">
        <w:rPr>
          <w:b/>
          <w:bCs/>
        </w:rPr>
        <w:t xml:space="preserve"> the</w:t>
      </w:r>
      <w:r>
        <w:rPr>
          <w:b/>
          <w:bCs/>
        </w:rPr>
        <w:t xml:space="preserve"> steps involved in the slotted-ALOHA based random access to transmit msg1 from multiple devices in A-IoT communication. </w:t>
      </w:r>
      <w:r w:rsidRPr="00716E4F">
        <w:rPr>
          <w:b/>
          <w:bCs/>
        </w:rPr>
        <w:t xml:space="preserve">T1_min = </w:t>
      </w:r>
      <w:r w:rsidRPr="00716E4F">
        <w:rPr>
          <w:rFonts w:hint="eastAsia"/>
          <w:b/>
          <w:bCs/>
          <w:kern w:val="2"/>
        </w:rPr>
        <w:t>T</w:t>
      </w:r>
      <w:r w:rsidRPr="00716E4F">
        <w:rPr>
          <w:rFonts w:hint="eastAsia"/>
          <w:b/>
          <w:bCs/>
          <w:kern w:val="2"/>
          <w:vertAlign w:val="subscript"/>
        </w:rPr>
        <w:t>D2R_min</w:t>
      </w:r>
      <w:r w:rsidRPr="00716E4F">
        <w:rPr>
          <w:b/>
          <w:bCs/>
        </w:rPr>
        <w:t xml:space="preserve"> </w:t>
      </w:r>
      <w:r>
        <w:rPr>
          <w:b/>
          <w:bCs/>
        </w:rPr>
        <w:t>can be same as</w:t>
      </w:r>
      <w:r w:rsidRPr="00716E4F">
        <w:rPr>
          <w:b/>
          <w:bCs/>
        </w:rPr>
        <w:t xml:space="preserve"> the Msg1 frame transmission time, which is the minimum time required to transmit Msg1. T</w:t>
      </w:r>
      <w:r w:rsidRPr="0027562E">
        <w:rPr>
          <w:b/>
          <w:bCs/>
          <w:vertAlign w:val="subscript"/>
        </w:rPr>
        <w:t>1_max</w:t>
      </w:r>
      <w:r w:rsidRPr="00716E4F">
        <w:rPr>
          <w:b/>
          <w:bCs/>
        </w:rPr>
        <w:t xml:space="preserve"> = </w:t>
      </w:r>
      <w:r>
        <w:rPr>
          <w:b/>
          <w:bCs/>
        </w:rPr>
        <w:t>X</w:t>
      </w:r>
      <w:r w:rsidRPr="00716E4F">
        <w:rPr>
          <w:b/>
          <w:bCs/>
        </w:rPr>
        <w:t xml:space="preserve"> × T</w:t>
      </w:r>
      <w:r w:rsidRPr="0027562E">
        <w:rPr>
          <w:b/>
          <w:bCs/>
          <w:vertAlign w:val="subscript"/>
        </w:rPr>
        <w:t>1_min</w:t>
      </w:r>
      <w:r w:rsidRPr="00716E4F">
        <w:rPr>
          <w:b/>
          <w:bCs/>
        </w:rPr>
        <w:t xml:space="preserve"> = </w:t>
      </w:r>
      <w:r w:rsidRPr="00716E4F">
        <w:rPr>
          <w:rFonts w:hint="eastAsia"/>
          <w:b/>
          <w:bCs/>
          <w:kern w:val="2"/>
        </w:rPr>
        <w:t>T</w:t>
      </w:r>
      <w:r w:rsidRPr="00716E4F">
        <w:rPr>
          <w:rFonts w:hint="eastAsia"/>
          <w:b/>
          <w:bCs/>
          <w:kern w:val="2"/>
          <w:vertAlign w:val="subscript"/>
        </w:rPr>
        <w:t>D2R_m</w:t>
      </w:r>
      <w:r w:rsidRPr="00716E4F">
        <w:rPr>
          <w:b/>
          <w:bCs/>
          <w:kern w:val="2"/>
          <w:vertAlign w:val="subscript"/>
        </w:rPr>
        <w:t>ax</w:t>
      </w:r>
      <w:r w:rsidRPr="00716E4F">
        <w:rPr>
          <w:b/>
          <w:bCs/>
        </w:rPr>
        <w:t xml:space="preserve"> is the </w:t>
      </w:r>
      <w:r>
        <w:rPr>
          <w:b/>
          <w:bCs/>
        </w:rPr>
        <w:t>total msg1 transmission duration</w:t>
      </w:r>
      <w:r w:rsidRPr="00716E4F">
        <w:rPr>
          <w:b/>
          <w:bCs/>
        </w:rPr>
        <w:t>. T</w:t>
      </w:r>
      <w:r w:rsidRPr="0027562E">
        <w:rPr>
          <w:b/>
          <w:bCs/>
          <w:vertAlign w:val="subscript"/>
        </w:rPr>
        <w:t>1_min</w:t>
      </w:r>
      <w:r w:rsidRPr="00716E4F">
        <w:rPr>
          <w:b/>
          <w:bCs/>
        </w:rPr>
        <w:t xml:space="preserve"> is considered as the slot duration of slotted Aloha.</w:t>
      </w:r>
    </w:p>
    <w:p w14:paraId="712538E2" w14:textId="77777777" w:rsidR="00E42491" w:rsidRDefault="00E42491" w:rsidP="00E42491">
      <w:pPr>
        <w:spacing w:line="276" w:lineRule="auto"/>
        <w:jc w:val="both"/>
        <w:rPr>
          <w:b/>
          <w:bCs/>
        </w:rPr>
      </w:pPr>
      <w:r>
        <w:rPr>
          <w:b/>
          <w:bCs/>
        </w:rPr>
        <w:t>Proposal 2: The value of X (time domain resources) primarily depends on the total number of devices available in the vicinity of the reader. The value of Y (frequency domain resources) depends on the transmission bandwidth of devices and the receiver bandwidth of the reader.</w:t>
      </w:r>
    </w:p>
    <w:p w14:paraId="3C0433FB" w14:textId="77777777" w:rsidR="00E42491" w:rsidRPr="00A6302D" w:rsidRDefault="00E42491" w:rsidP="00E42491">
      <w:pPr>
        <w:spacing w:line="276" w:lineRule="auto"/>
        <w:jc w:val="both"/>
        <w:rPr>
          <w:b/>
          <w:bCs/>
          <w:lang w:val="en-US" w:eastAsia="zh-CN" w:bidi="ar"/>
        </w:rPr>
      </w:pPr>
      <w:r w:rsidRPr="00A6302D">
        <w:rPr>
          <w:b/>
          <w:bCs/>
          <w:lang w:val="en-US" w:eastAsia="zh-CN" w:bidi="ar"/>
        </w:rPr>
        <w:t>Proposal 3: Device starts the timer with value T</w:t>
      </w:r>
      <w:r w:rsidRPr="0048374F">
        <w:rPr>
          <w:b/>
          <w:bCs/>
          <w:vertAlign w:val="subscript"/>
          <w:lang w:val="en-US" w:eastAsia="zh-CN" w:bidi="ar"/>
        </w:rPr>
        <w:t>2</w:t>
      </w:r>
      <w:r w:rsidRPr="00A6302D">
        <w:rPr>
          <w:b/>
          <w:bCs/>
          <w:lang w:val="en-US" w:eastAsia="zh-CN" w:bidi="ar"/>
        </w:rPr>
        <w:t xml:space="preserve"> after sending msg1. The device waits for an acknowledge (msg2) before the expiry of timer T</w:t>
      </w:r>
      <w:r w:rsidRPr="0048374F">
        <w:rPr>
          <w:b/>
          <w:bCs/>
          <w:vertAlign w:val="subscript"/>
          <w:lang w:val="en-US" w:eastAsia="zh-CN" w:bidi="ar"/>
        </w:rPr>
        <w:t>2</w:t>
      </w:r>
      <w:r w:rsidRPr="00A6302D">
        <w:rPr>
          <w:b/>
          <w:bCs/>
          <w:lang w:val="en-US" w:eastAsia="zh-CN" w:bidi="ar"/>
        </w:rPr>
        <w:t>.</w:t>
      </w:r>
      <w:r>
        <w:rPr>
          <w:b/>
          <w:bCs/>
          <w:lang w:val="en-US" w:eastAsia="zh-CN" w:bidi="ar"/>
        </w:rPr>
        <w:t xml:space="preserve"> If no acknowledge is received before the expiry, device re-attempts msg1 within the same paging cycle. </w:t>
      </w:r>
    </w:p>
    <w:p w14:paraId="5D7298DA" w14:textId="77777777" w:rsidR="002440D8" w:rsidRDefault="002440D8" w:rsidP="002440D8">
      <w:pPr>
        <w:spacing w:line="276" w:lineRule="auto"/>
        <w:jc w:val="both"/>
        <w:rPr>
          <w:b/>
          <w:bCs/>
        </w:rPr>
      </w:pPr>
      <w:r>
        <w:rPr>
          <w:b/>
          <w:bCs/>
        </w:rPr>
        <w:t xml:space="preserve">Observation 2: Solution 2 is related to 4-step CBRA and solution 1 is related to 2-step CBRA. Solution 3 optionally includes both solution 1 and solution 2. </w:t>
      </w:r>
    </w:p>
    <w:p w14:paraId="105EC069" w14:textId="77777777" w:rsidR="002440D8" w:rsidRDefault="002440D8" w:rsidP="002440D8">
      <w:pPr>
        <w:spacing w:line="276" w:lineRule="auto"/>
        <w:jc w:val="both"/>
        <w:rPr>
          <w:lang w:val="en-US" w:eastAsia="zh-CN" w:bidi="ar"/>
        </w:rPr>
      </w:pPr>
      <w:r>
        <w:rPr>
          <w:b/>
          <w:bCs/>
        </w:rPr>
        <w:t xml:space="preserve">Proposal 4: We propose to study solution 3 as it includes both solution 1 and solution 2.  </w:t>
      </w:r>
      <w:r w:rsidRPr="00025333">
        <w:rPr>
          <w:b/>
          <w:bCs/>
        </w:rPr>
        <w:t>Msg0 signal can carry one bit information to convey the 2-step or 4-step CBRA process to the device. Reader may initially choose 2-step CBRA at the first communication slot of any inventory cycle. For the subsequent slots, based on the number of msg1 signals received from the devices available at the vicinity, which is the response to msg0 paging signal, the reader can decide whether to shift to 4-step process or continue with the 2-step process.</w:t>
      </w:r>
      <w:r w:rsidRPr="00025333">
        <w:rPr>
          <w:color w:val="44546A" w:themeColor="text2"/>
        </w:rPr>
        <w:t xml:space="preserve"> </w:t>
      </w:r>
    </w:p>
    <w:p w14:paraId="077651A8" w14:textId="77777777" w:rsidR="002440D8" w:rsidRDefault="002440D8" w:rsidP="002440D8">
      <w:pPr>
        <w:spacing w:line="276" w:lineRule="auto"/>
        <w:jc w:val="both"/>
        <w:rPr>
          <w:b/>
          <w:bCs/>
        </w:rPr>
      </w:pPr>
      <w:r>
        <w:rPr>
          <w:b/>
          <w:bCs/>
        </w:rPr>
        <w:t xml:space="preserve">Proposal 5: RAN2 to consider a unified msg1 structure for both 2-step and 4-step random access. </w:t>
      </w:r>
    </w:p>
    <w:p w14:paraId="61273BF9" w14:textId="77777777" w:rsidR="002440D8" w:rsidRDefault="002440D8" w:rsidP="002440D8">
      <w:pPr>
        <w:spacing w:line="276" w:lineRule="auto"/>
        <w:jc w:val="both"/>
        <w:rPr>
          <w:b/>
          <w:bCs/>
        </w:rPr>
      </w:pPr>
      <w:r w:rsidRPr="00BC1B5E">
        <w:rPr>
          <w:b/>
          <w:bCs/>
        </w:rPr>
        <w:t xml:space="preserve">Proposal </w:t>
      </w:r>
      <w:r>
        <w:rPr>
          <w:b/>
          <w:bCs/>
        </w:rPr>
        <w:t>6</w:t>
      </w:r>
      <w:r w:rsidRPr="00BC1B5E">
        <w:rPr>
          <w:b/>
          <w:bCs/>
        </w:rPr>
        <w:t xml:space="preserve">: </w:t>
      </w:r>
      <w:r>
        <w:rPr>
          <w:b/>
          <w:bCs/>
        </w:rPr>
        <w:t>For 2-step process, m</w:t>
      </w:r>
      <w:r w:rsidRPr="00BC1B5E">
        <w:rPr>
          <w:b/>
          <w:bCs/>
        </w:rPr>
        <w:t xml:space="preserve">sg1 contains the device generated unique random ID, </w:t>
      </w:r>
      <w:r>
        <w:rPr>
          <w:b/>
          <w:bCs/>
        </w:rPr>
        <w:t>data</w:t>
      </w:r>
      <w:r w:rsidRPr="00BC1B5E">
        <w:rPr>
          <w:b/>
          <w:bCs/>
        </w:rPr>
        <w:t xml:space="preserve"> size</w:t>
      </w:r>
      <w:r>
        <w:rPr>
          <w:b/>
          <w:bCs/>
        </w:rPr>
        <w:t xml:space="preserve"> (size of upper layer data present in msg1)</w:t>
      </w:r>
      <w:r w:rsidRPr="00BC1B5E">
        <w:rPr>
          <w:b/>
          <w:bCs/>
        </w:rPr>
        <w:t xml:space="preserve">, </w:t>
      </w:r>
      <w:r>
        <w:rPr>
          <w:b/>
          <w:bCs/>
        </w:rPr>
        <w:t>d</w:t>
      </w:r>
      <w:r w:rsidRPr="00BC1B5E">
        <w:rPr>
          <w:b/>
          <w:bCs/>
        </w:rPr>
        <w:t>evice energy status,</w:t>
      </w:r>
      <w:r>
        <w:rPr>
          <w:b/>
          <w:bCs/>
        </w:rPr>
        <w:t xml:space="preserve"> 1-bit data presence indicator (set to ‘1’), and</w:t>
      </w:r>
      <w:r w:rsidRPr="00BC1B5E">
        <w:rPr>
          <w:b/>
          <w:bCs/>
        </w:rPr>
        <w:t xml:space="preserve"> </w:t>
      </w:r>
      <w:r>
        <w:rPr>
          <w:b/>
          <w:bCs/>
        </w:rPr>
        <w:t>upper layer data</w:t>
      </w:r>
      <w:r w:rsidRPr="00BC1B5E">
        <w:rPr>
          <w:b/>
          <w:bCs/>
        </w:rPr>
        <w:t xml:space="preserve">. </w:t>
      </w:r>
    </w:p>
    <w:p w14:paraId="3934A429" w14:textId="77777777" w:rsidR="002440D8" w:rsidRDefault="002440D8" w:rsidP="002440D8">
      <w:pPr>
        <w:spacing w:line="276" w:lineRule="auto"/>
        <w:jc w:val="both"/>
        <w:rPr>
          <w:b/>
          <w:bCs/>
        </w:rPr>
      </w:pPr>
      <w:r>
        <w:rPr>
          <w:b/>
          <w:bCs/>
        </w:rPr>
        <w:t>Proposal 7: For 4-step process, m</w:t>
      </w:r>
      <w:r w:rsidRPr="00BC1B5E">
        <w:rPr>
          <w:b/>
          <w:bCs/>
        </w:rPr>
        <w:t xml:space="preserve">sg1 contains the device generated unique random ID, </w:t>
      </w:r>
      <w:r>
        <w:rPr>
          <w:b/>
          <w:bCs/>
        </w:rPr>
        <w:t>data</w:t>
      </w:r>
      <w:r w:rsidRPr="00BC1B5E">
        <w:rPr>
          <w:b/>
          <w:bCs/>
        </w:rPr>
        <w:t xml:space="preserve"> size</w:t>
      </w:r>
      <w:r>
        <w:rPr>
          <w:b/>
          <w:bCs/>
        </w:rPr>
        <w:t xml:space="preserve"> (size of upper layer data to be conveyed through msg3)</w:t>
      </w:r>
      <w:r w:rsidRPr="00BC1B5E">
        <w:rPr>
          <w:b/>
          <w:bCs/>
        </w:rPr>
        <w:t xml:space="preserve">, </w:t>
      </w:r>
      <w:r>
        <w:rPr>
          <w:b/>
          <w:bCs/>
        </w:rPr>
        <w:t>d</w:t>
      </w:r>
      <w:r w:rsidRPr="00BC1B5E">
        <w:rPr>
          <w:b/>
          <w:bCs/>
        </w:rPr>
        <w:t>evice energy status,</w:t>
      </w:r>
      <w:r>
        <w:rPr>
          <w:b/>
          <w:bCs/>
        </w:rPr>
        <w:t xml:space="preserve"> 1-bit data presence indicator (set to ‘0’), data field is not present</w:t>
      </w:r>
      <w:r w:rsidRPr="00BC1B5E">
        <w:rPr>
          <w:b/>
          <w:bCs/>
        </w:rPr>
        <w:t>.</w:t>
      </w:r>
    </w:p>
    <w:p w14:paraId="45EE4949" w14:textId="43A7F9CD" w:rsidR="009E1B85" w:rsidRPr="002440D8" w:rsidRDefault="002440D8" w:rsidP="002440D8">
      <w:pPr>
        <w:spacing w:line="276" w:lineRule="auto"/>
        <w:jc w:val="both"/>
        <w:rPr>
          <w:b/>
          <w:bCs/>
        </w:rPr>
      </w:pPr>
      <w:r w:rsidRPr="00BC1B5E">
        <w:rPr>
          <w:b/>
          <w:bCs/>
        </w:rPr>
        <w:t xml:space="preserve">Proposal </w:t>
      </w:r>
      <w:r>
        <w:rPr>
          <w:b/>
          <w:bCs/>
        </w:rPr>
        <w:t>8</w:t>
      </w:r>
      <w:r w:rsidRPr="00BC1B5E">
        <w:rPr>
          <w:b/>
          <w:bCs/>
        </w:rPr>
        <w:t>: If the energy available at the device is below certain threshold, reader may choose not to allocate resource to that device. The device can get more energy form the CW signal received in the next slot and try again to communicate with reader at that slot.</w:t>
      </w: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1097E4F9" w:rsidR="009E1B85" w:rsidRDefault="009E1B85" w:rsidP="00EC1570">
      <w:pPr>
        <w:pStyle w:val="Heading1"/>
        <w:numPr>
          <w:ilvl w:val="0"/>
          <w:numId w:val="2"/>
        </w:numPr>
        <w:tabs>
          <w:tab w:val="left" w:pos="360"/>
        </w:tabs>
        <w:rPr>
          <w:rFonts w:ascii="Times New Roman" w:hAnsi="Times New Roman" w:cs="Times New Roman"/>
          <w:b/>
          <w:bCs/>
          <w:color w:val="auto"/>
        </w:rPr>
      </w:pPr>
      <w:r w:rsidRPr="001B2849">
        <w:rPr>
          <w:rFonts w:ascii="Times New Roman" w:hAnsi="Times New Roman" w:cs="Times New Roman"/>
          <w:b/>
          <w:bCs/>
          <w:color w:val="auto"/>
        </w:rPr>
        <w:t>References</w:t>
      </w:r>
    </w:p>
    <w:p w14:paraId="5CFA7CF0" w14:textId="77777777" w:rsidR="00EC1570" w:rsidRPr="00EC1570" w:rsidRDefault="00EC1570" w:rsidP="00EC1570">
      <w:pPr>
        <w:spacing w:after="0"/>
      </w:pPr>
    </w:p>
    <w:p w14:paraId="47DF38C3" w14:textId="3C4B7D61" w:rsidR="0003691B" w:rsidRPr="0003691B" w:rsidRDefault="00F821AB" w:rsidP="00EC1570">
      <w:pPr>
        <w:pStyle w:val="ZT"/>
        <w:framePr w:wrap="auto" w:hAnchor="text" w:yAlign="inline"/>
        <w:spacing w:line="360" w:lineRule="auto"/>
        <w:jc w:val="both"/>
        <w:rPr>
          <w:rFonts w:ascii="Times New Roman" w:hAnsi="Times New Roman"/>
          <w:b w:val="0"/>
          <w:sz w:val="20"/>
          <w:lang w:val="en-US" w:eastAsia="zh-CN"/>
        </w:rPr>
      </w:pPr>
      <w:r w:rsidRPr="0003691B">
        <w:rPr>
          <w:rFonts w:ascii="Times New Roman" w:hAnsi="Times New Roman"/>
          <w:b w:val="0"/>
          <w:sz w:val="20"/>
          <w:lang w:val="en-US" w:eastAsia="zh-CN"/>
        </w:rPr>
        <w:t>[</w:t>
      </w:r>
      <w:r w:rsidR="00B47DE5" w:rsidRPr="0003691B">
        <w:rPr>
          <w:rFonts w:ascii="Times New Roman" w:hAnsi="Times New Roman"/>
          <w:b w:val="0"/>
          <w:sz w:val="20"/>
          <w:lang w:val="en-US" w:eastAsia="zh-CN"/>
        </w:rPr>
        <w:t>1</w:t>
      </w:r>
      <w:r w:rsidRPr="0003691B">
        <w:rPr>
          <w:rFonts w:ascii="Times New Roman" w:hAnsi="Times New Roman"/>
          <w:b w:val="0"/>
          <w:sz w:val="20"/>
          <w:lang w:val="en-US" w:eastAsia="zh-CN"/>
        </w:rPr>
        <w:t xml:space="preserve">] </w:t>
      </w:r>
      <w:r w:rsidR="0003691B" w:rsidRPr="0003691B">
        <w:rPr>
          <w:rFonts w:ascii="Times New Roman" w:hAnsi="Times New Roman"/>
          <w:b w:val="0"/>
          <w:sz w:val="20"/>
          <w:lang w:val="en-US" w:eastAsia="zh-CN"/>
        </w:rPr>
        <w:t>TR 38.769, Study on solutions for ambient IoT (Internet of Things)</w:t>
      </w:r>
      <w:r w:rsidR="0030336C">
        <w:rPr>
          <w:rFonts w:ascii="Times New Roman" w:hAnsi="Times New Roman"/>
          <w:b w:val="0"/>
          <w:sz w:val="20"/>
          <w:lang w:val="en-US" w:eastAsia="zh-CN"/>
        </w:rPr>
        <w:t xml:space="preserve"> in RAN, V2.0.0.</w:t>
      </w:r>
    </w:p>
    <w:p w14:paraId="5790300B" w14:textId="4E8C7192" w:rsidR="00626FBF" w:rsidRPr="00EC1570" w:rsidRDefault="007A541A" w:rsidP="00EC1570">
      <w:pPr>
        <w:spacing w:after="0" w:line="360" w:lineRule="auto"/>
        <w:jc w:val="both"/>
        <w:rPr>
          <w:lang w:val="en-US" w:eastAsia="zh-CN"/>
        </w:rPr>
      </w:pPr>
      <w:r>
        <w:rPr>
          <w:lang w:val="en-US" w:eastAsia="zh-CN"/>
        </w:rPr>
        <w:t xml:space="preserve">[4] </w:t>
      </w:r>
      <w:r w:rsidR="0028094B" w:rsidRPr="006A4AEC">
        <w:rPr>
          <w:lang w:val="en-US" w:eastAsia="zh-CN"/>
        </w:rPr>
        <w:t>3GPP RAN</w:t>
      </w:r>
      <w:r w:rsidR="0028094B">
        <w:rPr>
          <w:lang w:val="en-US" w:eastAsia="zh-CN"/>
        </w:rPr>
        <w:t>2</w:t>
      </w:r>
      <w:r w:rsidR="0028094B" w:rsidRPr="006A4AEC">
        <w:rPr>
          <w:lang w:val="en-US" w:eastAsia="zh-CN"/>
        </w:rPr>
        <w:t xml:space="preserve"> Chairman’s Notes, 3GPP TSG RAN</w:t>
      </w:r>
      <w:r w:rsidR="0028094B">
        <w:rPr>
          <w:lang w:val="en-US" w:eastAsia="zh-CN"/>
        </w:rPr>
        <w:t>2</w:t>
      </w:r>
      <w:r w:rsidR="0028094B" w:rsidRPr="006A4AEC">
        <w:rPr>
          <w:lang w:val="en-US" w:eastAsia="zh-CN"/>
        </w:rPr>
        <w:t xml:space="preserve"> meeting #1</w:t>
      </w:r>
      <w:r w:rsidR="0028094B">
        <w:rPr>
          <w:lang w:val="en-US" w:eastAsia="zh-CN"/>
        </w:rPr>
        <w:t>2</w:t>
      </w:r>
      <w:r w:rsidR="00AC6FF6">
        <w:rPr>
          <w:lang w:val="en-US" w:eastAsia="zh-CN"/>
        </w:rPr>
        <w:t>7</w:t>
      </w:r>
      <w:r w:rsidR="003508F2">
        <w:rPr>
          <w:lang w:val="en-US" w:eastAsia="zh-CN"/>
        </w:rPr>
        <w:t>-bis</w:t>
      </w:r>
      <w:r w:rsidR="0028094B">
        <w:rPr>
          <w:lang w:val="en-US" w:eastAsia="zh-CN"/>
        </w:rPr>
        <w:t>.</w:t>
      </w:r>
    </w:p>
    <w:sectPr w:rsidR="00626FBF" w:rsidRPr="00EC15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F7BD" w14:textId="77777777" w:rsidR="00BE5FA9" w:rsidRDefault="00BE5FA9" w:rsidP="00B178B4">
      <w:pPr>
        <w:spacing w:after="0"/>
      </w:pPr>
      <w:r>
        <w:separator/>
      </w:r>
    </w:p>
  </w:endnote>
  <w:endnote w:type="continuationSeparator" w:id="0">
    <w:p w14:paraId="425FABF3" w14:textId="77777777" w:rsidR="00BE5FA9" w:rsidRDefault="00BE5FA9"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02DCD" w14:textId="77777777" w:rsidR="00BE5FA9" w:rsidRDefault="00BE5FA9" w:rsidP="00B178B4">
      <w:pPr>
        <w:spacing w:after="0"/>
      </w:pPr>
      <w:r>
        <w:separator/>
      </w:r>
    </w:p>
  </w:footnote>
  <w:footnote w:type="continuationSeparator" w:id="0">
    <w:p w14:paraId="2EEC9446" w14:textId="77777777" w:rsidR="00BE5FA9" w:rsidRDefault="00BE5FA9"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483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261A0"/>
    <w:multiLevelType w:val="hybridMultilevel"/>
    <w:tmpl w:val="FE8AADE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40B23154"/>
    <w:multiLevelType w:val="hybridMultilevel"/>
    <w:tmpl w:val="933E36E6"/>
    <w:lvl w:ilvl="0" w:tplc="43D6E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E4078"/>
    <w:multiLevelType w:val="hybridMultilevel"/>
    <w:tmpl w:val="1FA2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F411D9"/>
    <w:multiLevelType w:val="hybridMultilevel"/>
    <w:tmpl w:val="E2FC6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B17C6"/>
    <w:multiLevelType w:val="hybridMultilevel"/>
    <w:tmpl w:val="06565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7241E"/>
    <w:multiLevelType w:val="hybridMultilevel"/>
    <w:tmpl w:val="B33EE4C0"/>
    <w:lvl w:ilvl="0" w:tplc="5C524F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B71D2D"/>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2"/>
  </w:num>
  <w:num w:numId="2">
    <w:abstractNumId w:val="20"/>
  </w:num>
  <w:num w:numId="3">
    <w:abstractNumId w:val="18"/>
  </w:num>
  <w:num w:numId="4">
    <w:abstractNumId w:val="16"/>
  </w:num>
  <w:num w:numId="5">
    <w:abstractNumId w:val="1"/>
  </w:num>
  <w:num w:numId="6">
    <w:abstractNumId w:val="28"/>
  </w:num>
  <w:num w:numId="7">
    <w:abstractNumId w:val="33"/>
  </w:num>
  <w:num w:numId="8">
    <w:abstractNumId w:val="29"/>
  </w:num>
  <w:num w:numId="9">
    <w:abstractNumId w:val="31"/>
  </w:num>
  <w:num w:numId="10">
    <w:abstractNumId w:val="4"/>
  </w:num>
  <w:num w:numId="11">
    <w:abstractNumId w:val="3"/>
  </w:num>
  <w:num w:numId="12">
    <w:abstractNumId w:val="34"/>
  </w:num>
  <w:num w:numId="13">
    <w:abstractNumId w:val="10"/>
  </w:num>
  <w:num w:numId="14">
    <w:abstractNumId w:val="5"/>
  </w:num>
  <w:num w:numId="15">
    <w:abstractNumId w:val="21"/>
  </w:num>
  <w:num w:numId="16">
    <w:abstractNumId w:val="6"/>
  </w:num>
  <w:num w:numId="17">
    <w:abstractNumId w:val="23"/>
  </w:num>
  <w:num w:numId="18">
    <w:abstractNumId w:val="2"/>
  </w:num>
  <w:num w:numId="19">
    <w:abstractNumId w:val="11"/>
  </w:num>
  <w:num w:numId="20">
    <w:abstractNumId w:val="8"/>
  </w:num>
  <w:num w:numId="21">
    <w:abstractNumId w:val="26"/>
  </w:num>
  <w:num w:numId="22">
    <w:abstractNumId w:val="9"/>
  </w:num>
  <w:num w:numId="23">
    <w:abstractNumId w:val="30"/>
  </w:num>
  <w:num w:numId="24">
    <w:abstractNumId w:val="13"/>
  </w:num>
  <w:num w:numId="25">
    <w:abstractNumId w:val="12"/>
  </w:num>
  <w:num w:numId="26">
    <w:abstractNumId w:val="7"/>
  </w:num>
  <w:num w:numId="27">
    <w:abstractNumId w:val="14"/>
  </w:num>
  <w:num w:numId="28">
    <w:abstractNumId w:val="15"/>
  </w:num>
  <w:num w:numId="29">
    <w:abstractNumId w:val="19"/>
  </w:num>
  <w:num w:numId="30">
    <w:abstractNumId w:val="0"/>
  </w:num>
  <w:num w:numId="31">
    <w:abstractNumId w:val="27"/>
  </w:num>
  <w:num w:numId="32">
    <w:abstractNumId w:val="17"/>
  </w:num>
  <w:num w:numId="33">
    <w:abstractNumId w:val="22"/>
  </w:num>
  <w:num w:numId="34">
    <w:abstractNumId w:val="25"/>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592E"/>
    <w:rsid w:val="0001329B"/>
    <w:rsid w:val="000132AD"/>
    <w:rsid w:val="00015C2A"/>
    <w:rsid w:val="000201BA"/>
    <w:rsid w:val="00022AC1"/>
    <w:rsid w:val="00022EE0"/>
    <w:rsid w:val="00024F49"/>
    <w:rsid w:val="00025333"/>
    <w:rsid w:val="0002790F"/>
    <w:rsid w:val="00033368"/>
    <w:rsid w:val="00033A2D"/>
    <w:rsid w:val="00033FD2"/>
    <w:rsid w:val="00035393"/>
    <w:rsid w:val="00035BE9"/>
    <w:rsid w:val="00035F4D"/>
    <w:rsid w:val="00035FE4"/>
    <w:rsid w:val="0003691B"/>
    <w:rsid w:val="0003731D"/>
    <w:rsid w:val="00037E9B"/>
    <w:rsid w:val="0004084C"/>
    <w:rsid w:val="00041481"/>
    <w:rsid w:val="00041E31"/>
    <w:rsid w:val="00044614"/>
    <w:rsid w:val="000450BD"/>
    <w:rsid w:val="0004539A"/>
    <w:rsid w:val="000453BC"/>
    <w:rsid w:val="0005206C"/>
    <w:rsid w:val="0005338B"/>
    <w:rsid w:val="0005366F"/>
    <w:rsid w:val="00054936"/>
    <w:rsid w:val="00055275"/>
    <w:rsid w:val="0005692E"/>
    <w:rsid w:val="00057BFD"/>
    <w:rsid w:val="00060DCD"/>
    <w:rsid w:val="00062C71"/>
    <w:rsid w:val="0006365F"/>
    <w:rsid w:val="00065B07"/>
    <w:rsid w:val="000711A4"/>
    <w:rsid w:val="0007384A"/>
    <w:rsid w:val="000747B3"/>
    <w:rsid w:val="00074EDA"/>
    <w:rsid w:val="00075750"/>
    <w:rsid w:val="00076206"/>
    <w:rsid w:val="00076AC0"/>
    <w:rsid w:val="00076E2D"/>
    <w:rsid w:val="000800EF"/>
    <w:rsid w:val="00080D63"/>
    <w:rsid w:val="0008150A"/>
    <w:rsid w:val="00082B32"/>
    <w:rsid w:val="00083967"/>
    <w:rsid w:val="00085274"/>
    <w:rsid w:val="000935C4"/>
    <w:rsid w:val="0009434C"/>
    <w:rsid w:val="00095020"/>
    <w:rsid w:val="000954A3"/>
    <w:rsid w:val="00095877"/>
    <w:rsid w:val="00095DCC"/>
    <w:rsid w:val="00097A85"/>
    <w:rsid w:val="00097CD1"/>
    <w:rsid w:val="000A026E"/>
    <w:rsid w:val="000A1CB8"/>
    <w:rsid w:val="000A242A"/>
    <w:rsid w:val="000A30FD"/>
    <w:rsid w:val="000A37D2"/>
    <w:rsid w:val="000A4C22"/>
    <w:rsid w:val="000A4EA8"/>
    <w:rsid w:val="000B0EFF"/>
    <w:rsid w:val="000B167A"/>
    <w:rsid w:val="000B4736"/>
    <w:rsid w:val="000B4839"/>
    <w:rsid w:val="000B61BF"/>
    <w:rsid w:val="000B73A3"/>
    <w:rsid w:val="000B767C"/>
    <w:rsid w:val="000C1995"/>
    <w:rsid w:val="000C2CBA"/>
    <w:rsid w:val="000C5C54"/>
    <w:rsid w:val="000C757F"/>
    <w:rsid w:val="000D1AAA"/>
    <w:rsid w:val="000D1E50"/>
    <w:rsid w:val="000D2097"/>
    <w:rsid w:val="000D2C12"/>
    <w:rsid w:val="000D2C70"/>
    <w:rsid w:val="000D371C"/>
    <w:rsid w:val="000D560F"/>
    <w:rsid w:val="000D5B85"/>
    <w:rsid w:val="000E2B4D"/>
    <w:rsid w:val="000E4C96"/>
    <w:rsid w:val="000E5D3B"/>
    <w:rsid w:val="000E6518"/>
    <w:rsid w:val="000E6909"/>
    <w:rsid w:val="000E773A"/>
    <w:rsid w:val="000F0684"/>
    <w:rsid w:val="000F1844"/>
    <w:rsid w:val="000F43E9"/>
    <w:rsid w:val="000F5149"/>
    <w:rsid w:val="000F54D2"/>
    <w:rsid w:val="000F57BA"/>
    <w:rsid w:val="000F61BC"/>
    <w:rsid w:val="000F6384"/>
    <w:rsid w:val="000F6517"/>
    <w:rsid w:val="00100A6F"/>
    <w:rsid w:val="00101C0E"/>
    <w:rsid w:val="00104ADA"/>
    <w:rsid w:val="00107BF7"/>
    <w:rsid w:val="0011044B"/>
    <w:rsid w:val="00110DC6"/>
    <w:rsid w:val="0011351B"/>
    <w:rsid w:val="00115662"/>
    <w:rsid w:val="001201C0"/>
    <w:rsid w:val="00121D55"/>
    <w:rsid w:val="00121E57"/>
    <w:rsid w:val="00121FE9"/>
    <w:rsid w:val="00122F3C"/>
    <w:rsid w:val="00127349"/>
    <w:rsid w:val="001273C9"/>
    <w:rsid w:val="001312E5"/>
    <w:rsid w:val="00132EF1"/>
    <w:rsid w:val="00133550"/>
    <w:rsid w:val="00133639"/>
    <w:rsid w:val="00133F8F"/>
    <w:rsid w:val="0013531F"/>
    <w:rsid w:val="00145BCE"/>
    <w:rsid w:val="00145C64"/>
    <w:rsid w:val="00150367"/>
    <w:rsid w:val="00150536"/>
    <w:rsid w:val="00151F73"/>
    <w:rsid w:val="0015407E"/>
    <w:rsid w:val="001553C2"/>
    <w:rsid w:val="0015764F"/>
    <w:rsid w:val="00161ADD"/>
    <w:rsid w:val="00165113"/>
    <w:rsid w:val="00165F8E"/>
    <w:rsid w:val="0017104C"/>
    <w:rsid w:val="00171651"/>
    <w:rsid w:val="0017186F"/>
    <w:rsid w:val="00171CF3"/>
    <w:rsid w:val="00172781"/>
    <w:rsid w:val="001728B9"/>
    <w:rsid w:val="00173EA2"/>
    <w:rsid w:val="00174218"/>
    <w:rsid w:val="00174353"/>
    <w:rsid w:val="00180C8B"/>
    <w:rsid w:val="0018290A"/>
    <w:rsid w:val="00190DB8"/>
    <w:rsid w:val="0019228E"/>
    <w:rsid w:val="00192306"/>
    <w:rsid w:val="001945D9"/>
    <w:rsid w:val="00194B75"/>
    <w:rsid w:val="00194FD4"/>
    <w:rsid w:val="00195F49"/>
    <w:rsid w:val="001974F5"/>
    <w:rsid w:val="001A1B2E"/>
    <w:rsid w:val="001A3528"/>
    <w:rsid w:val="001A4F39"/>
    <w:rsid w:val="001A5094"/>
    <w:rsid w:val="001A655B"/>
    <w:rsid w:val="001B0CBE"/>
    <w:rsid w:val="001B23CD"/>
    <w:rsid w:val="001B37F8"/>
    <w:rsid w:val="001B4EDC"/>
    <w:rsid w:val="001B5D9B"/>
    <w:rsid w:val="001C0E16"/>
    <w:rsid w:val="001C160F"/>
    <w:rsid w:val="001C37BB"/>
    <w:rsid w:val="001C5DDD"/>
    <w:rsid w:val="001D1C49"/>
    <w:rsid w:val="001D1DBB"/>
    <w:rsid w:val="001D34E0"/>
    <w:rsid w:val="001D3699"/>
    <w:rsid w:val="001D4AFA"/>
    <w:rsid w:val="001D6FE0"/>
    <w:rsid w:val="001E12F9"/>
    <w:rsid w:val="001E1B9E"/>
    <w:rsid w:val="001E6BEC"/>
    <w:rsid w:val="001E753C"/>
    <w:rsid w:val="001F0287"/>
    <w:rsid w:val="001F34BC"/>
    <w:rsid w:val="001F3995"/>
    <w:rsid w:val="001F5FA0"/>
    <w:rsid w:val="001F60BC"/>
    <w:rsid w:val="00200E43"/>
    <w:rsid w:val="00202D91"/>
    <w:rsid w:val="0020322E"/>
    <w:rsid w:val="0020331E"/>
    <w:rsid w:val="00204C19"/>
    <w:rsid w:val="00207D0B"/>
    <w:rsid w:val="00213721"/>
    <w:rsid w:val="00214540"/>
    <w:rsid w:val="00216731"/>
    <w:rsid w:val="00225322"/>
    <w:rsid w:val="00226C3C"/>
    <w:rsid w:val="00232542"/>
    <w:rsid w:val="002344BF"/>
    <w:rsid w:val="00234704"/>
    <w:rsid w:val="00235C87"/>
    <w:rsid w:val="002377F8"/>
    <w:rsid w:val="00240FDD"/>
    <w:rsid w:val="00241144"/>
    <w:rsid w:val="00242659"/>
    <w:rsid w:val="00243AB7"/>
    <w:rsid w:val="002440D8"/>
    <w:rsid w:val="00244A49"/>
    <w:rsid w:val="00244D4D"/>
    <w:rsid w:val="0025247F"/>
    <w:rsid w:val="00253396"/>
    <w:rsid w:val="0025654F"/>
    <w:rsid w:val="00260801"/>
    <w:rsid w:val="00261DE1"/>
    <w:rsid w:val="0026294E"/>
    <w:rsid w:val="00263690"/>
    <w:rsid w:val="00265BF0"/>
    <w:rsid w:val="00265E11"/>
    <w:rsid w:val="0027157D"/>
    <w:rsid w:val="002722B9"/>
    <w:rsid w:val="002734EF"/>
    <w:rsid w:val="0027562E"/>
    <w:rsid w:val="00277882"/>
    <w:rsid w:val="0028091B"/>
    <w:rsid w:val="0028094B"/>
    <w:rsid w:val="00281A72"/>
    <w:rsid w:val="00283A84"/>
    <w:rsid w:val="0028459D"/>
    <w:rsid w:val="00285528"/>
    <w:rsid w:val="00286B0B"/>
    <w:rsid w:val="00287C83"/>
    <w:rsid w:val="00287E9D"/>
    <w:rsid w:val="002A161C"/>
    <w:rsid w:val="002A35E3"/>
    <w:rsid w:val="002A3A81"/>
    <w:rsid w:val="002A4046"/>
    <w:rsid w:val="002A447C"/>
    <w:rsid w:val="002A4AE2"/>
    <w:rsid w:val="002B0B72"/>
    <w:rsid w:val="002B0C5D"/>
    <w:rsid w:val="002B4035"/>
    <w:rsid w:val="002B45AC"/>
    <w:rsid w:val="002C0455"/>
    <w:rsid w:val="002C0CCA"/>
    <w:rsid w:val="002C11C6"/>
    <w:rsid w:val="002C1926"/>
    <w:rsid w:val="002C735A"/>
    <w:rsid w:val="002D067E"/>
    <w:rsid w:val="002D0AC9"/>
    <w:rsid w:val="002D1459"/>
    <w:rsid w:val="002D1831"/>
    <w:rsid w:val="002D1D58"/>
    <w:rsid w:val="002D36D5"/>
    <w:rsid w:val="002D4A1F"/>
    <w:rsid w:val="002D6615"/>
    <w:rsid w:val="002D7F48"/>
    <w:rsid w:val="002E2E59"/>
    <w:rsid w:val="002E40B3"/>
    <w:rsid w:val="002E40F7"/>
    <w:rsid w:val="002E61D6"/>
    <w:rsid w:val="002E7A50"/>
    <w:rsid w:val="002F0DB5"/>
    <w:rsid w:val="002F24AE"/>
    <w:rsid w:val="002F2EB5"/>
    <w:rsid w:val="002F3398"/>
    <w:rsid w:val="002F4059"/>
    <w:rsid w:val="002F5C12"/>
    <w:rsid w:val="002F6DB1"/>
    <w:rsid w:val="0030076D"/>
    <w:rsid w:val="0030168C"/>
    <w:rsid w:val="003018CC"/>
    <w:rsid w:val="00301D9B"/>
    <w:rsid w:val="0030336C"/>
    <w:rsid w:val="003076CD"/>
    <w:rsid w:val="003100B7"/>
    <w:rsid w:val="003110B4"/>
    <w:rsid w:val="00313678"/>
    <w:rsid w:val="00313A02"/>
    <w:rsid w:val="00316174"/>
    <w:rsid w:val="00316E7F"/>
    <w:rsid w:val="00323801"/>
    <w:rsid w:val="00324C31"/>
    <w:rsid w:val="003251B7"/>
    <w:rsid w:val="0032751E"/>
    <w:rsid w:val="00335DAB"/>
    <w:rsid w:val="0033638E"/>
    <w:rsid w:val="003405C0"/>
    <w:rsid w:val="003441D0"/>
    <w:rsid w:val="003450C2"/>
    <w:rsid w:val="003473BC"/>
    <w:rsid w:val="0034779C"/>
    <w:rsid w:val="003508F2"/>
    <w:rsid w:val="00353361"/>
    <w:rsid w:val="00354385"/>
    <w:rsid w:val="0036443F"/>
    <w:rsid w:val="00364B12"/>
    <w:rsid w:val="00364BF5"/>
    <w:rsid w:val="003650E4"/>
    <w:rsid w:val="00367153"/>
    <w:rsid w:val="00370D3D"/>
    <w:rsid w:val="00371A25"/>
    <w:rsid w:val="0037200A"/>
    <w:rsid w:val="00372E65"/>
    <w:rsid w:val="00373D38"/>
    <w:rsid w:val="00380233"/>
    <w:rsid w:val="00380E4E"/>
    <w:rsid w:val="00382601"/>
    <w:rsid w:val="00390F6B"/>
    <w:rsid w:val="00393140"/>
    <w:rsid w:val="0039446D"/>
    <w:rsid w:val="0039657F"/>
    <w:rsid w:val="00396E90"/>
    <w:rsid w:val="003A4ECA"/>
    <w:rsid w:val="003A59A9"/>
    <w:rsid w:val="003A6052"/>
    <w:rsid w:val="003A66D0"/>
    <w:rsid w:val="003A779C"/>
    <w:rsid w:val="003B007F"/>
    <w:rsid w:val="003B092C"/>
    <w:rsid w:val="003B1719"/>
    <w:rsid w:val="003B509F"/>
    <w:rsid w:val="003B6773"/>
    <w:rsid w:val="003C0933"/>
    <w:rsid w:val="003C205D"/>
    <w:rsid w:val="003C2710"/>
    <w:rsid w:val="003C2B0E"/>
    <w:rsid w:val="003C44FC"/>
    <w:rsid w:val="003C4694"/>
    <w:rsid w:val="003C5F53"/>
    <w:rsid w:val="003D0AD6"/>
    <w:rsid w:val="003D3026"/>
    <w:rsid w:val="003D367B"/>
    <w:rsid w:val="003D3A66"/>
    <w:rsid w:val="003D4972"/>
    <w:rsid w:val="003D6469"/>
    <w:rsid w:val="003D7568"/>
    <w:rsid w:val="003E4FC0"/>
    <w:rsid w:val="003F1378"/>
    <w:rsid w:val="003F3660"/>
    <w:rsid w:val="003F5D1C"/>
    <w:rsid w:val="003F78CA"/>
    <w:rsid w:val="003F7AD0"/>
    <w:rsid w:val="00400A7D"/>
    <w:rsid w:val="00400F81"/>
    <w:rsid w:val="004010F5"/>
    <w:rsid w:val="00403D07"/>
    <w:rsid w:val="00407A57"/>
    <w:rsid w:val="00411A4B"/>
    <w:rsid w:val="004143B7"/>
    <w:rsid w:val="00416AA6"/>
    <w:rsid w:val="00416F40"/>
    <w:rsid w:val="00421D38"/>
    <w:rsid w:val="0043262D"/>
    <w:rsid w:val="00432E85"/>
    <w:rsid w:val="004357DD"/>
    <w:rsid w:val="00436F35"/>
    <w:rsid w:val="00437753"/>
    <w:rsid w:val="004403DE"/>
    <w:rsid w:val="0044071E"/>
    <w:rsid w:val="00441655"/>
    <w:rsid w:val="0044208A"/>
    <w:rsid w:val="00445D4C"/>
    <w:rsid w:val="00446BE2"/>
    <w:rsid w:val="004502E6"/>
    <w:rsid w:val="00450F14"/>
    <w:rsid w:val="00453E28"/>
    <w:rsid w:val="004556F9"/>
    <w:rsid w:val="00456547"/>
    <w:rsid w:val="004568B9"/>
    <w:rsid w:val="00463569"/>
    <w:rsid w:val="004642A0"/>
    <w:rsid w:val="00464426"/>
    <w:rsid w:val="00464F40"/>
    <w:rsid w:val="00465AB8"/>
    <w:rsid w:val="0047174C"/>
    <w:rsid w:val="004739CE"/>
    <w:rsid w:val="00477160"/>
    <w:rsid w:val="004771CC"/>
    <w:rsid w:val="00480535"/>
    <w:rsid w:val="0048374F"/>
    <w:rsid w:val="00491DF0"/>
    <w:rsid w:val="004921DA"/>
    <w:rsid w:val="0049230D"/>
    <w:rsid w:val="0049593F"/>
    <w:rsid w:val="00497D0D"/>
    <w:rsid w:val="004A292D"/>
    <w:rsid w:val="004A3409"/>
    <w:rsid w:val="004B0CC5"/>
    <w:rsid w:val="004B170A"/>
    <w:rsid w:val="004B3E3C"/>
    <w:rsid w:val="004B4A00"/>
    <w:rsid w:val="004B69D5"/>
    <w:rsid w:val="004B6B5F"/>
    <w:rsid w:val="004C25FF"/>
    <w:rsid w:val="004C7C2B"/>
    <w:rsid w:val="004D0E33"/>
    <w:rsid w:val="004D27CA"/>
    <w:rsid w:val="004D733A"/>
    <w:rsid w:val="004D7811"/>
    <w:rsid w:val="004E05D0"/>
    <w:rsid w:val="004E10F2"/>
    <w:rsid w:val="004E5A55"/>
    <w:rsid w:val="004E65DA"/>
    <w:rsid w:val="004F19BF"/>
    <w:rsid w:val="004F436A"/>
    <w:rsid w:val="004F43B0"/>
    <w:rsid w:val="004F440F"/>
    <w:rsid w:val="004F5278"/>
    <w:rsid w:val="004F56E9"/>
    <w:rsid w:val="004F5B40"/>
    <w:rsid w:val="005016D8"/>
    <w:rsid w:val="005031EB"/>
    <w:rsid w:val="0050431A"/>
    <w:rsid w:val="00504353"/>
    <w:rsid w:val="00505B3C"/>
    <w:rsid w:val="005065DD"/>
    <w:rsid w:val="005119F8"/>
    <w:rsid w:val="0051246B"/>
    <w:rsid w:val="0051567E"/>
    <w:rsid w:val="00517324"/>
    <w:rsid w:val="005203EE"/>
    <w:rsid w:val="00520F0C"/>
    <w:rsid w:val="00521B4B"/>
    <w:rsid w:val="00521E00"/>
    <w:rsid w:val="00523841"/>
    <w:rsid w:val="005255DF"/>
    <w:rsid w:val="00527840"/>
    <w:rsid w:val="00530E27"/>
    <w:rsid w:val="005321D6"/>
    <w:rsid w:val="00532FD0"/>
    <w:rsid w:val="0053686B"/>
    <w:rsid w:val="00537B55"/>
    <w:rsid w:val="00543DB9"/>
    <w:rsid w:val="00543DBE"/>
    <w:rsid w:val="00544287"/>
    <w:rsid w:val="00545505"/>
    <w:rsid w:val="00545638"/>
    <w:rsid w:val="00550B62"/>
    <w:rsid w:val="0055176A"/>
    <w:rsid w:val="00551D7E"/>
    <w:rsid w:val="005540CC"/>
    <w:rsid w:val="00554E42"/>
    <w:rsid w:val="005554FD"/>
    <w:rsid w:val="005557B3"/>
    <w:rsid w:val="0055734B"/>
    <w:rsid w:val="00560A1C"/>
    <w:rsid w:val="00561FC5"/>
    <w:rsid w:val="00562C39"/>
    <w:rsid w:val="00564D5D"/>
    <w:rsid w:val="0056608E"/>
    <w:rsid w:val="005676D7"/>
    <w:rsid w:val="00570B3C"/>
    <w:rsid w:val="00574154"/>
    <w:rsid w:val="005769CC"/>
    <w:rsid w:val="00577DE9"/>
    <w:rsid w:val="00580842"/>
    <w:rsid w:val="0058373F"/>
    <w:rsid w:val="00583E9B"/>
    <w:rsid w:val="00585A21"/>
    <w:rsid w:val="00586D94"/>
    <w:rsid w:val="0058746B"/>
    <w:rsid w:val="00587FC0"/>
    <w:rsid w:val="00590D88"/>
    <w:rsid w:val="005911CB"/>
    <w:rsid w:val="00591F36"/>
    <w:rsid w:val="005935BD"/>
    <w:rsid w:val="00594670"/>
    <w:rsid w:val="00596A1D"/>
    <w:rsid w:val="005A18B9"/>
    <w:rsid w:val="005A28AB"/>
    <w:rsid w:val="005A4868"/>
    <w:rsid w:val="005A63BD"/>
    <w:rsid w:val="005A668D"/>
    <w:rsid w:val="005A7D0F"/>
    <w:rsid w:val="005B0650"/>
    <w:rsid w:val="005B16B5"/>
    <w:rsid w:val="005B3735"/>
    <w:rsid w:val="005D21C8"/>
    <w:rsid w:val="005D546B"/>
    <w:rsid w:val="005D5DD1"/>
    <w:rsid w:val="005D7887"/>
    <w:rsid w:val="005E09DD"/>
    <w:rsid w:val="005E1CC0"/>
    <w:rsid w:val="005E1F1D"/>
    <w:rsid w:val="005E2A21"/>
    <w:rsid w:val="005E5050"/>
    <w:rsid w:val="005F047F"/>
    <w:rsid w:val="005F0D0F"/>
    <w:rsid w:val="005F1103"/>
    <w:rsid w:val="005F115E"/>
    <w:rsid w:val="005F35DA"/>
    <w:rsid w:val="005F4441"/>
    <w:rsid w:val="005F582D"/>
    <w:rsid w:val="00601B55"/>
    <w:rsid w:val="00607DE8"/>
    <w:rsid w:val="00610B4D"/>
    <w:rsid w:val="00611F24"/>
    <w:rsid w:val="00613342"/>
    <w:rsid w:val="00613444"/>
    <w:rsid w:val="00620EA7"/>
    <w:rsid w:val="006217DB"/>
    <w:rsid w:val="0062251D"/>
    <w:rsid w:val="0062256D"/>
    <w:rsid w:val="006246FE"/>
    <w:rsid w:val="00624BF5"/>
    <w:rsid w:val="00626AB9"/>
    <w:rsid w:val="00626FBF"/>
    <w:rsid w:val="006274EE"/>
    <w:rsid w:val="00633682"/>
    <w:rsid w:val="00634C14"/>
    <w:rsid w:val="00635AFE"/>
    <w:rsid w:val="00637C4B"/>
    <w:rsid w:val="00643C07"/>
    <w:rsid w:val="0065185E"/>
    <w:rsid w:val="00652884"/>
    <w:rsid w:val="00661D56"/>
    <w:rsid w:val="00662C65"/>
    <w:rsid w:val="00665DEA"/>
    <w:rsid w:val="006666B5"/>
    <w:rsid w:val="006666C4"/>
    <w:rsid w:val="00666BBA"/>
    <w:rsid w:val="00667ABB"/>
    <w:rsid w:val="006709C4"/>
    <w:rsid w:val="00670C76"/>
    <w:rsid w:val="00671294"/>
    <w:rsid w:val="006742C1"/>
    <w:rsid w:val="006756E7"/>
    <w:rsid w:val="0067632B"/>
    <w:rsid w:val="006815BB"/>
    <w:rsid w:val="00684FF5"/>
    <w:rsid w:val="006850D0"/>
    <w:rsid w:val="00691215"/>
    <w:rsid w:val="00692029"/>
    <w:rsid w:val="006951DD"/>
    <w:rsid w:val="006971ED"/>
    <w:rsid w:val="006A2EDE"/>
    <w:rsid w:val="006A5884"/>
    <w:rsid w:val="006A5BAE"/>
    <w:rsid w:val="006B1F82"/>
    <w:rsid w:val="006B4DA9"/>
    <w:rsid w:val="006B6E22"/>
    <w:rsid w:val="006B723C"/>
    <w:rsid w:val="006B7482"/>
    <w:rsid w:val="006B7EAB"/>
    <w:rsid w:val="006C0B1F"/>
    <w:rsid w:val="006C1AA4"/>
    <w:rsid w:val="006C726E"/>
    <w:rsid w:val="006D05D1"/>
    <w:rsid w:val="006D4CA7"/>
    <w:rsid w:val="006D5BE6"/>
    <w:rsid w:val="006D6F77"/>
    <w:rsid w:val="006E00F8"/>
    <w:rsid w:val="006E0273"/>
    <w:rsid w:val="006E2783"/>
    <w:rsid w:val="006E3C31"/>
    <w:rsid w:val="006F08AA"/>
    <w:rsid w:val="006F3A23"/>
    <w:rsid w:val="006F3FB6"/>
    <w:rsid w:val="00701290"/>
    <w:rsid w:val="00704E69"/>
    <w:rsid w:val="00705D3B"/>
    <w:rsid w:val="007145EB"/>
    <w:rsid w:val="00714CBA"/>
    <w:rsid w:val="00716171"/>
    <w:rsid w:val="007165A1"/>
    <w:rsid w:val="0071681C"/>
    <w:rsid w:val="00720B91"/>
    <w:rsid w:val="00721051"/>
    <w:rsid w:val="00721076"/>
    <w:rsid w:val="00721661"/>
    <w:rsid w:val="007223D9"/>
    <w:rsid w:val="00722495"/>
    <w:rsid w:val="00731114"/>
    <w:rsid w:val="00732D43"/>
    <w:rsid w:val="00732D62"/>
    <w:rsid w:val="00733BAA"/>
    <w:rsid w:val="00733E60"/>
    <w:rsid w:val="007344F7"/>
    <w:rsid w:val="00735BFE"/>
    <w:rsid w:val="00740C51"/>
    <w:rsid w:val="0074134A"/>
    <w:rsid w:val="0074227E"/>
    <w:rsid w:val="00745433"/>
    <w:rsid w:val="00746B98"/>
    <w:rsid w:val="00747447"/>
    <w:rsid w:val="007511E0"/>
    <w:rsid w:val="007514AB"/>
    <w:rsid w:val="007516C3"/>
    <w:rsid w:val="00751D17"/>
    <w:rsid w:val="007522B0"/>
    <w:rsid w:val="00752A74"/>
    <w:rsid w:val="00754614"/>
    <w:rsid w:val="00754741"/>
    <w:rsid w:val="00754946"/>
    <w:rsid w:val="00757037"/>
    <w:rsid w:val="00757EBF"/>
    <w:rsid w:val="007612BC"/>
    <w:rsid w:val="00761FBD"/>
    <w:rsid w:val="0076223A"/>
    <w:rsid w:val="00762538"/>
    <w:rsid w:val="0076274E"/>
    <w:rsid w:val="00762B92"/>
    <w:rsid w:val="00763347"/>
    <w:rsid w:val="0076353E"/>
    <w:rsid w:val="00764015"/>
    <w:rsid w:val="00764828"/>
    <w:rsid w:val="0076659F"/>
    <w:rsid w:val="00766F30"/>
    <w:rsid w:val="00772C18"/>
    <w:rsid w:val="00775554"/>
    <w:rsid w:val="00777B1E"/>
    <w:rsid w:val="00781AD2"/>
    <w:rsid w:val="00782756"/>
    <w:rsid w:val="007830E3"/>
    <w:rsid w:val="00783C6C"/>
    <w:rsid w:val="00785193"/>
    <w:rsid w:val="00786908"/>
    <w:rsid w:val="00787BB7"/>
    <w:rsid w:val="007938F2"/>
    <w:rsid w:val="00794D6A"/>
    <w:rsid w:val="007A2B36"/>
    <w:rsid w:val="007A44F7"/>
    <w:rsid w:val="007A541A"/>
    <w:rsid w:val="007A6C9C"/>
    <w:rsid w:val="007A7CFA"/>
    <w:rsid w:val="007B0151"/>
    <w:rsid w:val="007B01B0"/>
    <w:rsid w:val="007B0E1B"/>
    <w:rsid w:val="007B2BA9"/>
    <w:rsid w:val="007B2D9C"/>
    <w:rsid w:val="007B4261"/>
    <w:rsid w:val="007B48EC"/>
    <w:rsid w:val="007B4991"/>
    <w:rsid w:val="007B4AEE"/>
    <w:rsid w:val="007B662E"/>
    <w:rsid w:val="007C07AA"/>
    <w:rsid w:val="007C474F"/>
    <w:rsid w:val="007C56D0"/>
    <w:rsid w:val="007C6A43"/>
    <w:rsid w:val="007C764D"/>
    <w:rsid w:val="007D286E"/>
    <w:rsid w:val="007D33CF"/>
    <w:rsid w:val="007D37A2"/>
    <w:rsid w:val="007D39BF"/>
    <w:rsid w:val="007D7AA8"/>
    <w:rsid w:val="007E31B8"/>
    <w:rsid w:val="007E3917"/>
    <w:rsid w:val="007E4CFA"/>
    <w:rsid w:val="007E576A"/>
    <w:rsid w:val="007E7814"/>
    <w:rsid w:val="007F4A51"/>
    <w:rsid w:val="007F5652"/>
    <w:rsid w:val="007F70A9"/>
    <w:rsid w:val="007F7D1E"/>
    <w:rsid w:val="00800A16"/>
    <w:rsid w:val="00803A88"/>
    <w:rsid w:val="00804728"/>
    <w:rsid w:val="008053CD"/>
    <w:rsid w:val="00810139"/>
    <w:rsid w:val="008119AF"/>
    <w:rsid w:val="00813215"/>
    <w:rsid w:val="008132DF"/>
    <w:rsid w:val="008148B7"/>
    <w:rsid w:val="00814A07"/>
    <w:rsid w:val="00816089"/>
    <w:rsid w:val="00816F3B"/>
    <w:rsid w:val="008232DB"/>
    <w:rsid w:val="0083111D"/>
    <w:rsid w:val="00831522"/>
    <w:rsid w:val="00834722"/>
    <w:rsid w:val="00834851"/>
    <w:rsid w:val="008422B7"/>
    <w:rsid w:val="00843F1A"/>
    <w:rsid w:val="0085049D"/>
    <w:rsid w:val="008518B3"/>
    <w:rsid w:val="008534CD"/>
    <w:rsid w:val="008606F6"/>
    <w:rsid w:val="00861113"/>
    <w:rsid w:val="00870888"/>
    <w:rsid w:val="00876066"/>
    <w:rsid w:val="00877E06"/>
    <w:rsid w:val="00880168"/>
    <w:rsid w:val="00882FB0"/>
    <w:rsid w:val="008848C6"/>
    <w:rsid w:val="00886DD2"/>
    <w:rsid w:val="0089022A"/>
    <w:rsid w:val="00895748"/>
    <w:rsid w:val="008969AD"/>
    <w:rsid w:val="008A017D"/>
    <w:rsid w:val="008A04B7"/>
    <w:rsid w:val="008A11CC"/>
    <w:rsid w:val="008A4814"/>
    <w:rsid w:val="008A5D9B"/>
    <w:rsid w:val="008A7A91"/>
    <w:rsid w:val="008B285F"/>
    <w:rsid w:val="008B3373"/>
    <w:rsid w:val="008B3FBE"/>
    <w:rsid w:val="008C2135"/>
    <w:rsid w:val="008C22AE"/>
    <w:rsid w:val="008C2466"/>
    <w:rsid w:val="008C2A86"/>
    <w:rsid w:val="008C3364"/>
    <w:rsid w:val="008C3875"/>
    <w:rsid w:val="008D0171"/>
    <w:rsid w:val="008D3446"/>
    <w:rsid w:val="008D4BC8"/>
    <w:rsid w:val="008D519C"/>
    <w:rsid w:val="008D67CC"/>
    <w:rsid w:val="008D7176"/>
    <w:rsid w:val="008D794E"/>
    <w:rsid w:val="008D7EAF"/>
    <w:rsid w:val="008E3152"/>
    <w:rsid w:val="008F0806"/>
    <w:rsid w:val="008F227B"/>
    <w:rsid w:val="008F2879"/>
    <w:rsid w:val="008F3750"/>
    <w:rsid w:val="008F4F10"/>
    <w:rsid w:val="008F5FF5"/>
    <w:rsid w:val="008F768C"/>
    <w:rsid w:val="008F79A4"/>
    <w:rsid w:val="008F7D0E"/>
    <w:rsid w:val="00903250"/>
    <w:rsid w:val="0090440D"/>
    <w:rsid w:val="0090535C"/>
    <w:rsid w:val="009059D6"/>
    <w:rsid w:val="00905CEB"/>
    <w:rsid w:val="009061E7"/>
    <w:rsid w:val="00906421"/>
    <w:rsid w:val="009075A7"/>
    <w:rsid w:val="00907B9A"/>
    <w:rsid w:val="009106F8"/>
    <w:rsid w:val="0091146B"/>
    <w:rsid w:val="00911516"/>
    <w:rsid w:val="00913C00"/>
    <w:rsid w:val="00913E62"/>
    <w:rsid w:val="0091721C"/>
    <w:rsid w:val="009206F5"/>
    <w:rsid w:val="009221AB"/>
    <w:rsid w:val="00922B7E"/>
    <w:rsid w:val="00923361"/>
    <w:rsid w:val="00925B33"/>
    <w:rsid w:val="00932987"/>
    <w:rsid w:val="0093752D"/>
    <w:rsid w:val="0093789F"/>
    <w:rsid w:val="0094340F"/>
    <w:rsid w:val="009435E0"/>
    <w:rsid w:val="00944207"/>
    <w:rsid w:val="009453F1"/>
    <w:rsid w:val="00946291"/>
    <w:rsid w:val="00946DAB"/>
    <w:rsid w:val="00947CDA"/>
    <w:rsid w:val="00947F04"/>
    <w:rsid w:val="0095146D"/>
    <w:rsid w:val="00954D9A"/>
    <w:rsid w:val="009559F3"/>
    <w:rsid w:val="0096047F"/>
    <w:rsid w:val="0096067A"/>
    <w:rsid w:val="00961B0B"/>
    <w:rsid w:val="009650FC"/>
    <w:rsid w:val="00966588"/>
    <w:rsid w:val="00971B9B"/>
    <w:rsid w:val="00972E33"/>
    <w:rsid w:val="00976556"/>
    <w:rsid w:val="009808E1"/>
    <w:rsid w:val="009840BF"/>
    <w:rsid w:val="00984118"/>
    <w:rsid w:val="009871A2"/>
    <w:rsid w:val="00987CA1"/>
    <w:rsid w:val="00987E33"/>
    <w:rsid w:val="00991F3F"/>
    <w:rsid w:val="00996D07"/>
    <w:rsid w:val="009976A3"/>
    <w:rsid w:val="009A10CC"/>
    <w:rsid w:val="009A13B0"/>
    <w:rsid w:val="009A522D"/>
    <w:rsid w:val="009A6B29"/>
    <w:rsid w:val="009B12BE"/>
    <w:rsid w:val="009B2BC4"/>
    <w:rsid w:val="009B2D40"/>
    <w:rsid w:val="009B4812"/>
    <w:rsid w:val="009B5B9C"/>
    <w:rsid w:val="009B7485"/>
    <w:rsid w:val="009C000F"/>
    <w:rsid w:val="009C04CF"/>
    <w:rsid w:val="009C607E"/>
    <w:rsid w:val="009C756D"/>
    <w:rsid w:val="009D0C21"/>
    <w:rsid w:val="009D2E97"/>
    <w:rsid w:val="009D2F44"/>
    <w:rsid w:val="009D49CA"/>
    <w:rsid w:val="009D5AB8"/>
    <w:rsid w:val="009E1B85"/>
    <w:rsid w:val="009E3176"/>
    <w:rsid w:val="009E5A65"/>
    <w:rsid w:val="009E73CB"/>
    <w:rsid w:val="009E796E"/>
    <w:rsid w:val="009F2D40"/>
    <w:rsid w:val="009F4E7D"/>
    <w:rsid w:val="009F51EC"/>
    <w:rsid w:val="009F6240"/>
    <w:rsid w:val="009F7F2A"/>
    <w:rsid w:val="00A00AAB"/>
    <w:rsid w:val="00A046A8"/>
    <w:rsid w:val="00A047C9"/>
    <w:rsid w:val="00A068A8"/>
    <w:rsid w:val="00A10AFC"/>
    <w:rsid w:val="00A11C17"/>
    <w:rsid w:val="00A16731"/>
    <w:rsid w:val="00A16A17"/>
    <w:rsid w:val="00A178F1"/>
    <w:rsid w:val="00A20079"/>
    <w:rsid w:val="00A223A0"/>
    <w:rsid w:val="00A232C3"/>
    <w:rsid w:val="00A242A7"/>
    <w:rsid w:val="00A24DD7"/>
    <w:rsid w:val="00A275A5"/>
    <w:rsid w:val="00A308B0"/>
    <w:rsid w:val="00A372B7"/>
    <w:rsid w:val="00A42D4E"/>
    <w:rsid w:val="00A46C45"/>
    <w:rsid w:val="00A47CC3"/>
    <w:rsid w:val="00A5278D"/>
    <w:rsid w:val="00A57300"/>
    <w:rsid w:val="00A6265A"/>
    <w:rsid w:val="00A6302D"/>
    <w:rsid w:val="00A65E30"/>
    <w:rsid w:val="00A66403"/>
    <w:rsid w:val="00A67F8B"/>
    <w:rsid w:val="00A70C49"/>
    <w:rsid w:val="00A71E21"/>
    <w:rsid w:val="00A7259C"/>
    <w:rsid w:val="00A728C3"/>
    <w:rsid w:val="00A80339"/>
    <w:rsid w:val="00A809A3"/>
    <w:rsid w:val="00A83C3D"/>
    <w:rsid w:val="00A87F89"/>
    <w:rsid w:val="00A912D4"/>
    <w:rsid w:val="00A955F7"/>
    <w:rsid w:val="00A95790"/>
    <w:rsid w:val="00A97943"/>
    <w:rsid w:val="00AA0747"/>
    <w:rsid w:val="00AA167C"/>
    <w:rsid w:val="00AA20DD"/>
    <w:rsid w:val="00AA2680"/>
    <w:rsid w:val="00AA3620"/>
    <w:rsid w:val="00AA6CD6"/>
    <w:rsid w:val="00AB4599"/>
    <w:rsid w:val="00AB5BCF"/>
    <w:rsid w:val="00AB733B"/>
    <w:rsid w:val="00AB750A"/>
    <w:rsid w:val="00AB7637"/>
    <w:rsid w:val="00AC06AC"/>
    <w:rsid w:val="00AC1B99"/>
    <w:rsid w:val="00AC2085"/>
    <w:rsid w:val="00AC3051"/>
    <w:rsid w:val="00AC335F"/>
    <w:rsid w:val="00AC3AF5"/>
    <w:rsid w:val="00AC6FF6"/>
    <w:rsid w:val="00AD08F3"/>
    <w:rsid w:val="00AD459F"/>
    <w:rsid w:val="00AD6334"/>
    <w:rsid w:val="00AD76DD"/>
    <w:rsid w:val="00AD7D54"/>
    <w:rsid w:val="00AE1DB0"/>
    <w:rsid w:val="00AE3517"/>
    <w:rsid w:val="00AE7540"/>
    <w:rsid w:val="00AF058A"/>
    <w:rsid w:val="00AF12A4"/>
    <w:rsid w:val="00AF16C2"/>
    <w:rsid w:val="00AF1BD2"/>
    <w:rsid w:val="00AF51E2"/>
    <w:rsid w:val="00AF567A"/>
    <w:rsid w:val="00B03F5D"/>
    <w:rsid w:val="00B04D57"/>
    <w:rsid w:val="00B0713F"/>
    <w:rsid w:val="00B136D1"/>
    <w:rsid w:val="00B143DC"/>
    <w:rsid w:val="00B178B4"/>
    <w:rsid w:val="00B2039A"/>
    <w:rsid w:val="00B2249E"/>
    <w:rsid w:val="00B22A11"/>
    <w:rsid w:val="00B25EC2"/>
    <w:rsid w:val="00B26193"/>
    <w:rsid w:val="00B272D8"/>
    <w:rsid w:val="00B30334"/>
    <w:rsid w:val="00B30A4A"/>
    <w:rsid w:val="00B310AA"/>
    <w:rsid w:val="00B37349"/>
    <w:rsid w:val="00B41883"/>
    <w:rsid w:val="00B428C8"/>
    <w:rsid w:val="00B445DF"/>
    <w:rsid w:val="00B44BC8"/>
    <w:rsid w:val="00B44CB1"/>
    <w:rsid w:val="00B44F80"/>
    <w:rsid w:val="00B463DE"/>
    <w:rsid w:val="00B46BA0"/>
    <w:rsid w:val="00B478FD"/>
    <w:rsid w:val="00B47DE5"/>
    <w:rsid w:val="00B51912"/>
    <w:rsid w:val="00B519A2"/>
    <w:rsid w:val="00B530DC"/>
    <w:rsid w:val="00B53173"/>
    <w:rsid w:val="00B536F6"/>
    <w:rsid w:val="00B539BF"/>
    <w:rsid w:val="00B547C3"/>
    <w:rsid w:val="00B555E6"/>
    <w:rsid w:val="00B61515"/>
    <w:rsid w:val="00B62379"/>
    <w:rsid w:val="00B656CC"/>
    <w:rsid w:val="00B666FE"/>
    <w:rsid w:val="00B700D0"/>
    <w:rsid w:val="00B70BAB"/>
    <w:rsid w:val="00B719EC"/>
    <w:rsid w:val="00B729CD"/>
    <w:rsid w:val="00B776D5"/>
    <w:rsid w:val="00B77F9F"/>
    <w:rsid w:val="00B82495"/>
    <w:rsid w:val="00B85DC6"/>
    <w:rsid w:val="00B9032D"/>
    <w:rsid w:val="00B94092"/>
    <w:rsid w:val="00B94AC8"/>
    <w:rsid w:val="00B95219"/>
    <w:rsid w:val="00BA1B87"/>
    <w:rsid w:val="00BA220A"/>
    <w:rsid w:val="00BA2DE9"/>
    <w:rsid w:val="00BA2FCA"/>
    <w:rsid w:val="00BA36DF"/>
    <w:rsid w:val="00BA3D8B"/>
    <w:rsid w:val="00BA3F39"/>
    <w:rsid w:val="00BA41D2"/>
    <w:rsid w:val="00BA5F8B"/>
    <w:rsid w:val="00BA7203"/>
    <w:rsid w:val="00BB1D50"/>
    <w:rsid w:val="00BB4AF0"/>
    <w:rsid w:val="00BB7BE7"/>
    <w:rsid w:val="00BC036E"/>
    <w:rsid w:val="00BC055C"/>
    <w:rsid w:val="00BC1B5E"/>
    <w:rsid w:val="00BC1C2B"/>
    <w:rsid w:val="00BC2307"/>
    <w:rsid w:val="00BC25A9"/>
    <w:rsid w:val="00BC4C1E"/>
    <w:rsid w:val="00BC5880"/>
    <w:rsid w:val="00BC68B6"/>
    <w:rsid w:val="00BD0EC9"/>
    <w:rsid w:val="00BD0F7E"/>
    <w:rsid w:val="00BD25B5"/>
    <w:rsid w:val="00BD46B1"/>
    <w:rsid w:val="00BD4E33"/>
    <w:rsid w:val="00BD573E"/>
    <w:rsid w:val="00BD6836"/>
    <w:rsid w:val="00BD6A5E"/>
    <w:rsid w:val="00BE4898"/>
    <w:rsid w:val="00BE48E8"/>
    <w:rsid w:val="00BE50D6"/>
    <w:rsid w:val="00BE5FA9"/>
    <w:rsid w:val="00BE796C"/>
    <w:rsid w:val="00BE7ABF"/>
    <w:rsid w:val="00BF0B29"/>
    <w:rsid w:val="00BF3465"/>
    <w:rsid w:val="00C02252"/>
    <w:rsid w:val="00C02FE8"/>
    <w:rsid w:val="00C03B9B"/>
    <w:rsid w:val="00C04AAB"/>
    <w:rsid w:val="00C06B6D"/>
    <w:rsid w:val="00C0775A"/>
    <w:rsid w:val="00C0792D"/>
    <w:rsid w:val="00C105E0"/>
    <w:rsid w:val="00C1234D"/>
    <w:rsid w:val="00C12EAD"/>
    <w:rsid w:val="00C16600"/>
    <w:rsid w:val="00C17F80"/>
    <w:rsid w:val="00C212A4"/>
    <w:rsid w:val="00C25839"/>
    <w:rsid w:val="00C26DA7"/>
    <w:rsid w:val="00C30C55"/>
    <w:rsid w:val="00C32760"/>
    <w:rsid w:val="00C32CCD"/>
    <w:rsid w:val="00C3309B"/>
    <w:rsid w:val="00C3335F"/>
    <w:rsid w:val="00C34C0C"/>
    <w:rsid w:val="00C35F12"/>
    <w:rsid w:val="00C370BC"/>
    <w:rsid w:val="00C37F1A"/>
    <w:rsid w:val="00C40F6C"/>
    <w:rsid w:val="00C42290"/>
    <w:rsid w:val="00C42C15"/>
    <w:rsid w:val="00C44C3A"/>
    <w:rsid w:val="00C451BD"/>
    <w:rsid w:val="00C46F2B"/>
    <w:rsid w:val="00C476DA"/>
    <w:rsid w:val="00C47A17"/>
    <w:rsid w:val="00C504B9"/>
    <w:rsid w:val="00C57C8C"/>
    <w:rsid w:val="00C606A3"/>
    <w:rsid w:val="00C62C44"/>
    <w:rsid w:val="00C64528"/>
    <w:rsid w:val="00C66E11"/>
    <w:rsid w:val="00C72889"/>
    <w:rsid w:val="00C72EC8"/>
    <w:rsid w:val="00C73B7E"/>
    <w:rsid w:val="00C73E75"/>
    <w:rsid w:val="00C7431A"/>
    <w:rsid w:val="00C743B3"/>
    <w:rsid w:val="00C77B8B"/>
    <w:rsid w:val="00C83140"/>
    <w:rsid w:val="00C8377E"/>
    <w:rsid w:val="00C846DA"/>
    <w:rsid w:val="00C8712E"/>
    <w:rsid w:val="00C92474"/>
    <w:rsid w:val="00C94D3F"/>
    <w:rsid w:val="00C95434"/>
    <w:rsid w:val="00C95DBF"/>
    <w:rsid w:val="00C97A28"/>
    <w:rsid w:val="00CB0EF1"/>
    <w:rsid w:val="00CB1471"/>
    <w:rsid w:val="00CB1974"/>
    <w:rsid w:val="00CB2F69"/>
    <w:rsid w:val="00CB411A"/>
    <w:rsid w:val="00CB4762"/>
    <w:rsid w:val="00CB6BA6"/>
    <w:rsid w:val="00CC2BD9"/>
    <w:rsid w:val="00CC31FF"/>
    <w:rsid w:val="00CC3F5A"/>
    <w:rsid w:val="00CC6301"/>
    <w:rsid w:val="00CC63BB"/>
    <w:rsid w:val="00CD1FF4"/>
    <w:rsid w:val="00CD22DF"/>
    <w:rsid w:val="00CD306E"/>
    <w:rsid w:val="00CD65B1"/>
    <w:rsid w:val="00CE1BF6"/>
    <w:rsid w:val="00CE3E94"/>
    <w:rsid w:val="00CE3F36"/>
    <w:rsid w:val="00CE7125"/>
    <w:rsid w:val="00CE7358"/>
    <w:rsid w:val="00CF0803"/>
    <w:rsid w:val="00CF0D24"/>
    <w:rsid w:val="00CF27B6"/>
    <w:rsid w:val="00CF3A65"/>
    <w:rsid w:val="00CF515A"/>
    <w:rsid w:val="00CF6995"/>
    <w:rsid w:val="00D020B0"/>
    <w:rsid w:val="00D03117"/>
    <w:rsid w:val="00D031BA"/>
    <w:rsid w:val="00D0417A"/>
    <w:rsid w:val="00D0492E"/>
    <w:rsid w:val="00D05A98"/>
    <w:rsid w:val="00D0738C"/>
    <w:rsid w:val="00D10811"/>
    <w:rsid w:val="00D14932"/>
    <w:rsid w:val="00D153A9"/>
    <w:rsid w:val="00D17171"/>
    <w:rsid w:val="00D216EE"/>
    <w:rsid w:val="00D25A70"/>
    <w:rsid w:val="00D25BAD"/>
    <w:rsid w:val="00D3250B"/>
    <w:rsid w:val="00D378FA"/>
    <w:rsid w:val="00D40B2F"/>
    <w:rsid w:val="00D41C17"/>
    <w:rsid w:val="00D4274E"/>
    <w:rsid w:val="00D43C6F"/>
    <w:rsid w:val="00D449B4"/>
    <w:rsid w:val="00D51245"/>
    <w:rsid w:val="00D53EDD"/>
    <w:rsid w:val="00D5610F"/>
    <w:rsid w:val="00D5725F"/>
    <w:rsid w:val="00D6173D"/>
    <w:rsid w:val="00D61EE9"/>
    <w:rsid w:val="00D62108"/>
    <w:rsid w:val="00D62AC2"/>
    <w:rsid w:val="00D6431F"/>
    <w:rsid w:val="00D657C2"/>
    <w:rsid w:val="00D67D3C"/>
    <w:rsid w:val="00D70E7C"/>
    <w:rsid w:val="00D74D80"/>
    <w:rsid w:val="00D7550F"/>
    <w:rsid w:val="00D76D55"/>
    <w:rsid w:val="00D76DF9"/>
    <w:rsid w:val="00D77175"/>
    <w:rsid w:val="00D819FD"/>
    <w:rsid w:val="00D82187"/>
    <w:rsid w:val="00D83AC3"/>
    <w:rsid w:val="00D83B67"/>
    <w:rsid w:val="00D84225"/>
    <w:rsid w:val="00D84523"/>
    <w:rsid w:val="00D84620"/>
    <w:rsid w:val="00D84EE4"/>
    <w:rsid w:val="00D90290"/>
    <w:rsid w:val="00D933D2"/>
    <w:rsid w:val="00D93B7B"/>
    <w:rsid w:val="00D95766"/>
    <w:rsid w:val="00DA05A5"/>
    <w:rsid w:val="00DA554C"/>
    <w:rsid w:val="00DA565E"/>
    <w:rsid w:val="00DA6F43"/>
    <w:rsid w:val="00DB061E"/>
    <w:rsid w:val="00DB0C6E"/>
    <w:rsid w:val="00DB4190"/>
    <w:rsid w:val="00DB574E"/>
    <w:rsid w:val="00DB7236"/>
    <w:rsid w:val="00DB7956"/>
    <w:rsid w:val="00DC00C1"/>
    <w:rsid w:val="00DC37A3"/>
    <w:rsid w:val="00DC7152"/>
    <w:rsid w:val="00DC721E"/>
    <w:rsid w:val="00DD4DDE"/>
    <w:rsid w:val="00DE2D8D"/>
    <w:rsid w:val="00DE5235"/>
    <w:rsid w:val="00DE695B"/>
    <w:rsid w:val="00DF14C7"/>
    <w:rsid w:val="00DF1A50"/>
    <w:rsid w:val="00DF242B"/>
    <w:rsid w:val="00DF5B39"/>
    <w:rsid w:val="00DF6EA0"/>
    <w:rsid w:val="00E01300"/>
    <w:rsid w:val="00E072C5"/>
    <w:rsid w:val="00E1128A"/>
    <w:rsid w:val="00E149D0"/>
    <w:rsid w:val="00E14F1B"/>
    <w:rsid w:val="00E20FC9"/>
    <w:rsid w:val="00E21E74"/>
    <w:rsid w:val="00E2247D"/>
    <w:rsid w:val="00E2475D"/>
    <w:rsid w:val="00E24C7C"/>
    <w:rsid w:val="00E256E4"/>
    <w:rsid w:val="00E26A21"/>
    <w:rsid w:val="00E276DE"/>
    <w:rsid w:val="00E27D65"/>
    <w:rsid w:val="00E30BA6"/>
    <w:rsid w:val="00E3152D"/>
    <w:rsid w:val="00E33F8A"/>
    <w:rsid w:val="00E419EE"/>
    <w:rsid w:val="00E42491"/>
    <w:rsid w:val="00E4281D"/>
    <w:rsid w:val="00E42C70"/>
    <w:rsid w:val="00E42FD2"/>
    <w:rsid w:val="00E43CAC"/>
    <w:rsid w:val="00E46FFD"/>
    <w:rsid w:val="00E53513"/>
    <w:rsid w:val="00E53EB4"/>
    <w:rsid w:val="00E54940"/>
    <w:rsid w:val="00E6200F"/>
    <w:rsid w:val="00E643AD"/>
    <w:rsid w:val="00E679EA"/>
    <w:rsid w:val="00E707A2"/>
    <w:rsid w:val="00E77A16"/>
    <w:rsid w:val="00E85502"/>
    <w:rsid w:val="00E8629F"/>
    <w:rsid w:val="00E913D8"/>
    <w:rsid w:val="00E92F46"/>
    <w:rsid w:val="00E93599"/>
    <w:rsid w:val="00E93760"/>
    <w:rsid w:val="00E94658"/>
    <w:rsid w:val="00E95575"/>
    <w:rsid w:val="00E95962"/>
    <w:rsid w:val="00EA0D40"/>
    <w:rsid w:val="00EA1BF9"/>
    <w:rsid w:val="00EA4F39"/>
    <w:rsid w:val="00EA6AD3"/>
    <w:rsid w:val="00EB530C"/>
    <w:rsid w:val="00EB5656"/>
    <w:rsid w:val="00EB6DA9"/>
    <w:rsid w:val="00EC04B0"/>
    <w:rsid w:val="00EC0DFE"/>
    <w:rsid w:val="00EC0EC0"/>
    <w:rsid w:val="00EC1570"/>
    <w:rsid w:val="00EC4CC1"/>
    <w:rsid w:val="00EC511A"/>
    <w:rsid w:val="00EC59A8"/>
    <w:rsid w:val="00EC5A85"/>
    <w:rsid w:val="00EC6289"/>
    <w:rsid w:val="00ED18FC"/>
    <w:rsid w:val="00ED287B"/>
    <w:rsid w:val="00EE0270"/>
    <w:rsid w:val="00EE0336"/>
    <w:rsid w:val="00EE1F0B"/>
    <w:rsid w:val="00EE2061"/>
    <w:rsid w:val="00EE3B37"/>
    <w:rsid w:val="00EE4AC6"/>
    <w:rsid w:val="00EE5C96"/>
    <w:rsid w:val="00EE5E16"/>
    <w:rsid w:val="00EE6DC3"/>
    <w:rsid w:val="00EF15C9"/>
    <w:rsid w:val="00EF1B5F"/>
    <w:rsid w:val="00F0031F"/>
    <w:rsid w:val="00F022FF"/>
    <w:rsid w:val="00F03796"/>
    <w:rsid w:val="00F0533A"/>
    <w:rsid w:val="00F05CCD"/>
    <w:rsid w:val="00F05DEB"/>
    <w:rsid w:val="00F1097C"/>
    <w:rsid w:val="00F11B1F"/>
    <w:rsid w:val="00F130A7"/>
    <w:rsid w:val="00F143E8"/>
    <w:rsid w:val="00F15636"/>
    <w:rsid w:val="00F17133"/>
    <w:rsid w:val="00F17BD6"/>
    <w:rsid w:val="00F218AE"/>
    <w:rsid w:val="00F221DC"/>
    <w:rsid w:val="00F226C5"/>
    <w:rsid w:val="00F229D6"/>
    <w:rsid w:val="00F22DAE"/>
    <w:rsid w:val="00F233F0"/>
    <w:rsid w:val="00F23463"/>
    <w:rsid w:val="00F256C2"/>
    <w:rsid w:val="00F26B95"/>
    <w:rsid w:val="00F26BAF"/>
    <w:rsid w:val="00F27887"/>
    <w:rsid w:val="00F3129C"/>
    <w:rsid w:val="00F32D20"/>
    <w:rsid w:val="00F33F90"/>
    <w:rsid w:val="00F364A3"/>
    <w:rsid w:val="00F40507"/>
    <w:rsid w:val="00F40BE8"/>
    <w:rsid w:val="00F40E9B"/>
    <w:rsid w:val="00F42719"/>
    <w:rsid w:val="00F44D7C"/>
    <w:rsid w:val="00F46327"/>
    <w:rsid w:val="00F47718"/>
    <w:rsid w:val="00F503C1"/>
    <w:rsid w:val="00F5071A"/>
    <w:rsid w:val="00F50B8D"/>
    <w:rsid w:val="00F51C44"/>
    <w:rsid w:val="00F564B3"/>
    <w:rsid w:val="00F565B5"/>
    <w:rsid w:val="00F602F5"/>
    <w:rsid w:val="00F60D6E"/>
    <w:rsid w:val="00F61EBA"/>
    <w:rsid w:val="00F641F0"/>
    <w:rsid w:val="00F6536D"/>
    <w:rsid w:val="00F67407"/>
    <w:rsid w:val="00F72A9E"/>
    <w:rsid w:val="00F765D3"/>
    <w:rsid w:val="00F77529"/>
    <w:rsid w:val="00F80317"/>
    <w:rsid w:val="00F8173D"/>
    <w:rsid w:val="00F821AB"/>
    <w:rsid w:val="00F824FD"/>
    <w:rsid w:val="00F8548A"/>
    <w:rsid w:val="00F901E9"/>
    <w:rsid w:val="00FA136E"/>
    <w:rsid w:val="00FA1783"/>
    <w:rsid w:val="00FA3E82"/>
    <w:rsid w:val="00FA5516"/>
    <w:rsid w:val="00FA5F6D"/>
    <w:rsid w:val="00FA6DC9"/>
    <w:rsid w:val="00FA6E2C"/>
    <w:rsid w:val="00FA78A4"/>
    <w:rsid w:val="00FB0298"/>
    <w:rsid w:val="00FB1B14"/>
    <w:rsid w:val="00FB33C4"/>
    <w:rsid w:val="00FB5B87"/>
    <w:rsid w:val="00FB6C69"/>
    <w:rsid w:val="00FC14C3"/>
    <w:rsid w:val="00FC15B4"/>
    <w:rsid w:val="00FC2772"/>
    <w:rsid w:val="00FC688A"/>
    <w:rsid w:val="00FD17A4"/>
    <w:rsid w:val="00FD19A5"/>
    <w:rsid w:val="00FD1A05"/>
    <w:rsid w:val="00FD2F7C"/>
    <w:rsid w:val="00FD455C"/>
    <w:rsid w:val="00FD52D0"/>
    <w:rsid w:val="00FD64BE"/>
    <w:rsid w:val="00FD6557"/>
    <w:rsid w:val="00FE23B5"/>
    <w:rsid w:val="00FE6C9B"/>
    <w:rsid w:val="00FE6DB4"/>
    <w:rsid w:val="00FE6FB5"/>
    <w:rsid w:val="00FF1C5B"/>
    <w:rsid w:val="00FF3FC2"/>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customStyle="1" w:styleId="ZT">
    <w:name w:val="ZT"/>
    <w:qFormat/>
    <w:rsid w:val="000369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image" Target="media/image9.sv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10292</TotalTime>
  <Pages>8</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1283</cp:revision>
  <dcterms:created xsi:type="dcterms:W3CDTF">2024-05-30T13:03:00Z</dcterms:created>
  <dcterms:modified xsi:type="dcterms:W3CDTF">2025-02-07T06:03:00Z</dcterms:modified>
</cp:coreProperties>
</file>